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61" w:rsidRPr="00546D4C" w:rsidRDefault="00C22061" w:rsidP="00C22061">
      <w:pPr>
        <w:shd w:val="clear" w:color="auto" w:fill="FFFFFF"/>
        <w:spacing w:after="0" w:line="240" w:lineRule="auto"/>
        <w:rPr>
          <w:rFonts w:ascii="Times New Roman" w:eastAsia="Times New Roman" w:hAnsi="Times New Roman" w:cs="Times New Roman"/>
          <w:b/>
          <w:color w:val="000000"/>
          <w:sz w:val="28"/>
          <w:szCs w:val="28"/>
        </w:rPr>
      </w:pPr>
      <w:bookmarkStart w:id="0" w:name="_GoBack"/>
      <w:bookmarkEnd w:id="0"/>
      <w:r w:rsidRPr="00546D4C">
        <w:rPr>
          <w:rFonts w:ascii="Times New Roman" w:eastAsia="Times New Roman" w:hAnsi="Times New Roman" w:cs="Times New Roman"/>
          <w:b/>
          <w:color w:val="000000"/>
          <w:sz w:val="28"/>
          <w:szCs w:val="28"/>
        </w:rPr>
        <w:t>ВОЛОГОДСКАЯ ТРАНСПОРТНАЯ ПРОКУРАТУРА РАЗЪЯСНЯЕТ</w:t>
      </w:r>
    </w:p>
    <w:p w:rsidR="00F77C94" w:rsidRDefault="00F77C94" w:rsidP="00F77C94"/>
    <w:p w:rsidR="00F77C94" w:rsidRPr="00C22061" w:rsidRDefault="00F414ED" w:rsidP="00C22061">
      <w:pPr>
        <w:shd w:val="clear" w:color="auto" w:fill="FFFFFF"/>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Ответственность несовершеннолетних</w:t>
      </w:r>
    </w:p>
    <w:p w:rsidR="00D16CF3" w:rsidRDefault="00F77C94" w:rsidP="00D16CF3">
      <w:pPr>
        <w:shd w:val="clear" w:color="auto" w:fill="FFFFFF"/>
        <w:spacing w:after="0" w:line="240" w:lineRule="auto"/>
        <w:rPr>
          <w:rFonts w:ascii="Times New Roman" w:eastAsia="Times New Roman" w:hAnsi="Times New Roman" w:cs="Times New Roman"/>
          <w:color w:val="000000"/>
          <w:sz w:val="28"/>
          <w:szCs w:val="28"/>
        </w:rPr>
      </w:pPr>
      <w:r w:rsidRPr="00C22061">
        <w:rPr>
          <w:rFonts w:ascii="Times New Roman" w:eastAsia="Times New Roman" w:hAnsi="Times New Roman" w:cs="Times New Roman"/>
          <w:color w:val="000000"/>
          <w:sz w:val="28"/>
          <w:szCs w:val="28"/>
        </w:rPr>
        <w:t>  </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Понятие преступления закреплено в ст. 14 УК РФ, согласно которой преступлением признается виновно совершенное общественное опасное деяние, запрещенное Уголовным законом под угрозой наказания.</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 xml:space="preserve">При этом согласно </w:t>
      </w:r>
      <w:proofErr w:type="gramStart"/>
      <w:r w:rsidRPr="00F414ED">
        <w:rPr>
          <w:rFonts w:ascii="Times New Roman" w:eastAsia="Times New Roman" w:hAnsi="Times New Roman" w:cs="Times New Roman"/>
          <w:color w:val="000000"/>
          <w:sz w:val="28"/>
          <w:szCs w:val="28"/>
        </w:rPr>
        <w:t>нормам Уголовного Кодекса</w:t>
      </w:r>
      <w:r>
        <w:rPr>
          <w:rFonts w:ascii="Times New Roman" w:eastAsia="Times New Roman" w:hAnsi="Times New Roman" w:cs="Times New Roman"/>
          <w:color w:val="000000"/>
          <w:sz w:val="28"/>
          <w:szCs w:val="28"/>
        </w:rPr>
        <w:t xml:space="preserve"> РФ</w:t>
      </w:r>
      <w:proofErr w:type="gramEnd"/>
      <w:r w:rsidRPr="00F414ED">
        <w:rPr>
          <w:rFonts w:ascii="Times New Roman" w:eastAsia="Times New Roman" w:hAnsi="Times New Roman" w:cs="Times New Roman"/>
          <w:color w:val="000000"/>
          <w:sz w:val="28"/>
          <w:szCs w:val="28"/>
        </w:rPr>
        <w:t xml:space="preserve">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 xml:space="preserve">В ст. 20 Уголовного Кодекса Российской Федерации 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w:t>
      </w:r>
      <w:proofErr w:type="gramStart"/>
      <w:r w:rsidRPr="00F414ED">
        <w:rPr>
          <w:rFonts w:ascii="Times New Roman" w:eastAsia="Times New Roman" w:hAnsi="Times New Roman" w:cs="Times New Roman"/>
          <w:color w:val="000000"/>
          <w:sz w:val="28"/>
          <w:szCs w:val="28"/>
        </w:rPr>
        <w:t>Например</w:t>
      </w:r>
      <w:proofErr w:type="gramEnd"/>
      <w:r w:rsidRPr="00F414ED">
        <w:rPr>
          <w:rFonts w:ascii="Times New Roman" w:eastAsia="Times New Roman" w:hAnsi="Times New Roman" w:cs="Times New Roman"/>
          <w:color w:val="000000"/>
          <w:sz w:val="28"/>
          <w:szCs w:val="28"/>
        </w:rPr>
        <w:t xml:space="preserve">: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w:t>
      </w:r>
      <w:r>
        <w:rPr>
          <w:rFonts w:ascii="Times New Roman" w:eastAsia="Times New Roman" w:hAnsi="Times New Roman" w:cs="Times New Roman"/>
          <w:color w:val="000000"/>
          <w:sz w:val="28"/>
          <w:szCs w:val="28"/>
        </w:rPr>
        <w:t>терроризма, вандализм и другие.</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Согласно ст. 2.3 КоАП РФ возраст, по достижении которого на момент совершения преступления лицо подлежит административной ответственности, – 16 лет.</w:t>
      </w:r>
    </w:p>
    <w:p w:rsid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Следовательно, говоря об административной ответственности несовершеннолетних, следует понимать ответственность лиц в возрасте от 16 до 18 лет, однако данное положение не исключает возможности привлечения к ответственности родителей или иных законных представителей несовершеннолетних в возрасте до 16 лет за совершенные ими правонарушения (к примеру, за нахождение в состоянии алкогольного опьянения несовершеннолетних в возрасте до 16 лет административную ответственность понесут родители или иные законные представители несовершеннолетнего).</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Несовершеннолетние могут быть привлечены к административной ответственности за совершение ряда правонарушений. В большинстве случаев подростки несут наказание за:</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F414ED">
        <w:rPr>
          <w:rFonts w:ascii="Times New Roman" w:eastAsia="Times New Roman" w:hAnsi="Times New Roman" w:cs="Times New Roman"/>
          <w:color w:val="000000"/>
          <w:sz w:val="28"/>
          <w:szCs w:val="28"/>
        </w:rPr>
        <w:t>потребление (распитие) алкогольной продукции в запрещенных местах (ст.20.20);</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414ED">
        <w:rPr>
          <w:rFonts w:ascii="Times New Roman" w:eastAsia="Times New Roman" w:hAnsi="Times New Roman" w:cs="Times New Roman"/>
          <w:color w:val="000000"/>
          <w:sz w:val="28"/>
          <w:szCs w:val="28"/>
        </w:rPr>
        <w:t>появление в общественных местах в состоянии опьянения (ст.20.21);</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414ED">
        <w:rPr>
          <w:rFonts w:ascii="Times New Roman" w:eastAsia="Times New Roman" w:hAnsi="Times New Roman" w:cs="Times New Roman"/>
          <w:color w:val="000000"/>
          <w:sz w:val="28"/>
          <w:szCs w:val="28"/>
        </w:rPr>
        <w:t>мелкое хулиганство (ст.20.1);</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F414ED">
        <w:rPr>
          <w:rFonts w:ascii="Times New Roman" w:eastAsia="Times New Roman" w:hAnsi="Times New Roman" w:cs="Times New Roman"/>
          <w:color w:val="000000"/>
          <w:sz w:val="28"/>
          <w:szCs w:val="28"/>
        </w:rPr>
        <w:t>нарушение правил дорожного движения (глава 12 КоАП РФ).</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 xml:space="preserve">Кроме того, статьей 20.22 КоАП РФ установлена ответственность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F414ED">
        <w:rPr>
          <w:rFonts w:ascii="Times New Roman" w:eastAsia="Times New Roman" w:hAnsi="Times New Roman" w:cs="Times New Roman"/>
          <w:color w:val="000000"/>
          <w:sz w:val="28"/>
          <w:szCs w:val="28"/>
        </w:rPr>
        <w:t>психоактивных</w:t>
      </w:r>
      <w:proofErr w:type="spellEnd"/>
      <w:r w:rsidRPr="00F414ED">
        <w:rPr>
          <w:rFonts w:ascii="Times New Roman" w:eastAsia="Times New Roman" w:hAnsi="Times New Roman" w:cs="Times New Roman"/>
          <w:color w:val="000000"/>
          <w:sz w:val="28"/>
          <w:szCs w:val="28"/>
        </w:rPr>
        <w:t xml:space="preserve"> веществ или одурманивающих веществ. К административной ответственности, в данном случае, привлекаются родители или законные представители несовершеннолетних. Указанная статья КоАП РФ предусматривает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 xml:space="preserve">К подросткам, как правило, применяются виды наказаний в виде предупреждения и штрафа. Штраф взыскивается с виновного, но в силу ст.32.2 КоАП РФ при отсутствии самостоятельного заработка </w:t>
      </w:r>
      <w:proofErr w:type="gramStart"/>
      <w:r w:rsidRPr="00F414ED">
        <w:rPr>
          <w:rFonts w:ascii="Times New Roman" w:eastAsia="Times New Roman" w:hAnsi="Times New Roman" w:cs="Times New Roman"/>
          <w:color w:val="000000"/>
          <w:sz w:val="28"/>
          <w:szCs w:val="28"/>
        </w:rPr>
        <w:t>у несовершеннолетнего административный штраф</w:t>
      </w:r>
      <w:proofErr w:type="gramEnd"/>
      <w:r w:rsidRPr="00F414ED">
        <w:rPr>
          <w:rFonts w:ascii="Times New Roman" w:eastAsia="Times New Roman" w:hAnsi="Times New Roman" w:cs="Times New Roman"/>
          <w:color w:val="000000"/>
          <w:sz w:val="28"/>
          <w:szCs w:val="28"/>
        </w:rPr>
        <w:t xml:space="preserve"> взыскивается с его родителей или иных законных представителей.</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Согласно ст.3.9 КоАП РФ к лицам, не достигшим возраста 18 лет, не может применяться административное наказание - административный арест.</w:t>
      </w:r>
    </w:p>
    <w:p w:rsidR="00F414ED" w:rsidRPr="00F414ED"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D16CF3" w:rsidRPr="00D16CF3" w:rsidRDefault="00F414ED" w:rsidP="00F414ED">
      <w:pPr>
        <w:pStyle w:val="a3"/>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F414ED">
        <w:rPr>
          <w:rFonts w:ascii="Times New Roman" w:eastAsia="Times New Roman" w:hAnsi="Times New Roman" w:cs="Times New Roman"/>
          <w:color w:val="000000"/>
          <w:sz w:val="28"/>
          <w:szCs w:val="28"/>
        </w:rPr>
        <w:t>Вместе с тем, в силу ч.2 ст.2.3 КоАП РФ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F77C94" w:rsidRPr="00C22061" w:rsidRDefault="00F77C94" w:rsidP="00F414ED">
      <w:pPr>
        <w:spacing w:after="0" w:line="240" w:lineRule="auto"/>
        <w:ind w:firstLine="709"/>
        <w:jc w:val="both"/>
        <w:rPr>
          <w:rFonts w:ascii="Times New Roman" w:hAnsi="Times New Roman" w:cs="Times New Roman"/>
        </w:rPr>
      </w:pPr>
    </w:p>
    <w:p w:rsidR="00004664" w:rsidRPr="00C22061" w:rsidRDefault="00004664" w:rsidP="00C22061">
      <w:pPr>
        <w:spacing w:line="240" w:lineRule="auto"/>
        <w:jc w:val="both"/>
        <w:rPr>
          <w:rFonts w:ascii="Times New Roman" w:hAnsi="Times New Roman" w:cs="Times New Roman"/>
        </w:rPr>
      </w:pPr>
    </w:p>
    <w:sectPr w:rsidR="00004664" w:rsidRPr="00C22061" w:rsidSect="001D51B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84" w:rsidRDefault="00FE1084" w:rsidP="001D51B7">
      <w:pPr>
        <w:spacing w:after="0" w:line="240" w:lineRule="auto"/>
      </w:pPr>
      <w:r>
        <w:separator/>
      </w:r>
    </w:p>
  </w:endnote>
  <w:endnote w:type="continuationSeparator" w:id="0">
    <w:p w:rsidR="00FE1084" w:rsidRDefault="00FE1084" w:rsidP="001D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84" w:rsidRDefault="00FE1084" w:rsidP="001D51B7">
      <w:pPr>
        <w:spacing w:after="0" w:line="240" w:lineRule="auto"/>
      </w:pPr>
      <w:r>
        <w:separator/>
      </w:r>
    </w:p>
  </w:footnote>
  <w:footnote w:type="continuationSeparator" w:id="0">
    <w:p w:rsidR="00FE1084" w:rsidRDefault="00FE1084" w:rsidP="001D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808534"/>
      <w:docPartObj>
        <w:docPartGallery w:val="Page Numbers (Top of Page)"/>
        <w:docPartUnique/>
      </w:docPartObj>
    </w:sdtPr>
    <w:sdtContent>
      <w:p w:rsidR="001D51B7" w:rsidRDefault="001D51B7">
        <w:pPr>
          <w:pStyle w:val="a4"/>
          <w:jc w:val="center"/>
        </w:pPr>
        <w:r>
          <w:fldChar w:fldCharType="begin"/>
        </w:r>
        <w:r>
          <w:instrText>PAGE   \* MERGEFORMAT</w:instrText>
        </w:r>
        <w:r>
          <w:fldChar w:fldCharType="separate"/>
        </w:r>
        <w:r>
          <w:rPr>
            <w:noProof/>
          </w:rPr>
          <w:t>2</w:t>
        </w:r>
        <w:r>
          <w:fldChar w:fldCharType="end"/>
        </w:r>
      </w:p>
    </w:sdtContent>
  </w:sdt>
  <w:p w:rsidR="001D51B7" w:rsidRDefault="001D51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1DCA"/>
    <w:multiLevelType w:val="hybridMultilevel"/>
    <w:tmpl w:val="129650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2679F3"/>
    <w:multiLevelType w:val="hybridMultilevel"/>
    <w:tmpl w:val="61F45B70"/>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94"/>
    <w:rsid w:val="00004664"/>
    <w:rsid w:val="001D51B7"/>
    <w:rsid w:val="006539D5"/>
    <w:rsid w:val="00C22061"/>
    <w:rsid w:val="00D16CF3"/>
    <w:rsid w:val="00F414ED"/>
    <w:rsid w:val="00F77C94"/>
    <w:rsid w:val="00FE1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2D9F7-02E2-4A8F-9324-F154E52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9D5"/>
    <w:pPr>
      <w:ind w:left="720"/>
      <w:contextualSpacing/>
    </w:pPr>
  </w:style>
  <w:style w:type="paragraph" w:styleId="a4">
    <w:name w:val="header"/>
    <w:basedOn w:val="a"/>
    <w:link w:val="a5"/>
    <w:uiPriority w:val="99"/>
    <w:unhideWhenUsed/>
    <w:rsid w:val="001D51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51B7"/>
  </w:style>
  <w:style w:type="paragraph" w:styleId="a6">
    <w:name w:val="footer"/>
    <w:basedOn w:val="a"/>
    <w:link w:val="a7"/>
    <w:uiPriority w:val="99"/>
    <w:unhideWhenUsed/>
    <w:rsid w:val="001D51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5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4762">
      <w:bodyDiv w:val="1"/>
      <w:marLeft w:val="0"/>
      <w:marRight w:val="0"/>
      <w:marTop w:val="0"/>
      <w:marBottom w:val="0"/>
      <w:divBdr>
        <w:top w:val="none" w:sz="0" w:space="0" w:color="auto"/>
        <w:left w:val="none" w:sz="0" w:space="0" w:color="auto"/>
        <w:bottom w:val="none" w:sz="0" w:space="0" w:color="auto"/>
        <w:right w:val="none" w:sz="0" w:space="0" w:color="auto"/>
      </w:divBdr>
    </w:div>
    <w:div w:id="953446207">
      <w:bodyDiv w:val="1"/>
      <w:marLeft w:val="0"/>
      <w:marRight w:val="0"/>
      <w:marTop w:val="0"/>
      <w:marBottom w:val="0"/>
      <w:divBdr>
        <w:top w:val="none" w:sz="0" w:space="0" w:color="auto"/>
        <w:left w:val="none" w:sz="0" w:space="0" w:color="auto"/>
        <w:bottom w:val="none" w:sz="0" w:space="0" w:color="auto"/>
        <w:right w:val="none" w:sz="0" w:space="0" w:color="auto"/>
      </w:divBdr>
    </w:div>
    <w:div w:id="1170489235">
      <w:bodyDiv w:val="1"/>
      <w:marLeft w:val="0"/>
      <w:marRight w:val="0"/>
      <w:marTop w:val="0"/>
      <w:marBottom w:val="0"/>
      <w:divBdr>
        <w:top w:val="none" w:sz="0" w:space="0" w:color="auto"/>
        <w:left w:val="none" w:sz="0" w:space="0" w:color="auto"/>
        <w:bottom w:val="none" w:sz="0" w:space="0" w:color="auto"/>
        <w:right w:val="none" w:sz="0" w:space="0" w:color="auto"/>
      </w:divBdr>
    </w:div>
    <w:div w:id="1311597235">
      <w:bodyDiv w:val="1"/>
      <w:marLeft w:val="0"/>
      <w:marRight w:val="0"/>
      <w:marTop w:val="0"/>
      <w:marBottom w:val="0"/>
      <w:divBdr>
        <w:top w:val="none" w:sz="0" w:space="0" w:color="auto"/>
        <w:left w:val="none" w:sz="0" w:space="0" w:color="auto"/>
        <w:bottom w:val="none" w:sz="0" w:space="0" w:color="auto"/>
        <w:right w:val="none" w:sz="0" w:space="0" w:color="auto"/>
      </w:divBdr>
    </w:div>
    <w:div w:id="13145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ржд</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ржд</dc:creator>
  <cp:keywords/>
  <dc:description/>
  <cp:lastModifiedBy>Шилаков Денис Дмитриевич</cp:lastModifiedBy>
  <cp:revision>3</cp:revision>
  <dcterms:created xsi:type="dcterms:W3CDTF">2024-12-01T18:04:00Z</dcterms:created>
  <dcterms:modified xsi:type="dcterms:W3CDTF">2024-12-04T06:13:00Z</dcterms:modified>
</cp:coreProperties>
</file>