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5B7" w:rsidRDefault="00BE05B7" w:rsidP="00BE05B7">
      <w:pPr>
        <w:widowControl w:val="0"/>
        <w:spacing w:after="0" w:line="240" w:lineRule="auto"/>
        <w:contextualSpacing/>
        <w:jc w:val="both"/>
        <w:rPr>
          <w:rFonts w:ascii="Times New Roman" w:eastAsia="Calibri" w:hAnsi="Times New Roman" w:cs="Times New Roman"/>
          <w:sz w:val="24"/>
          <w:szCs w:val="24"/>
        </w:rPr>
      </w:pPr>
    </w:p>
    <w:p w:rsidR="00BE05B7" w:rsidRPr="00BE05B7" w:rsidRDefault="00BE05B7" w:rsidP="00BE05B7">
      <w:pPr>
        <w:widowControl w:val="0"/>
        <w:spacing w:after="0" w:line="240" w:lineRule="auto"/>
        <w:contextualSpacing/>
        <w:jc w:val="center"/>
        <w:rPr>
          <w:rFonts w:ascii="Times New Roman" w:eastAsia="Times New Roman" w:hAnsi="Times New Roman" w:cs="Times New Roman"/>
          <w:b/>
          <w:sz w:val="28"/>
          <w:szCs w:val="28"/>
        </w:rPr>
      </w:pPr>
      <w:r w:rsidRPr="00BE05B7">
        <w:rPr>
          <w:rFonts w:ascii="Times New Roman" w:eastAsia="Times New Roman" w:hAnsi="Times New Roman" w:cs="Times New Roman"/>
          <w:b/>
          <w:sz w:val="28"/>
          <w:szCs w:val="28"/>
        </w:rPr>
        <w:t>Описание основной общеобразовательной программы начального общего образования</w:t>
      </w:r>
      <w:r w:rsidR="00F767A4">
        <w:rPr>
          <w:rFonts w:ascii="Times New Roman" w:eastAsia="Times New Roman" w:hAnsi="Times New Roman" w:cs="Times New Roman"/>
          <w:b/>
          <w:sz w:val="28"/>
          <w:szCs w:val="28"/>
        </w:rPr>
        <w:t xml:space="preserve"> БОУ «</w:t>
      </w:r>
      <w:proofErr w:type="gramStart"/>
      <w:r w:rsidR="00F767A4">
        <w:rPr>
          <w:rFonts w:ascii="Times New Roman" w:eastAsia="Times New Roman" w:hAnsi="Times New Roman" w:cs="Times New Roman"/>
          <w:b/>
          <w:sz w:val="28"/>
          <w:szCs w:val="28"/>
        </w:rPr>
        <w:t>Кирилловская</w:t>
      </w:r>
      <w:proofErr w:type="gramEnd"/>
      <w:r w:rsidR="00F767A4">
        <w:rPr>
          <w:rFonts w:ascii="Times New Roman" w:eastAsia="Times New Roman" w:hAnsi="Times New Roman" w:cs="Times New Roman"/>
          <w:b/>
          <w:sz w:val="28"/>
          <w:szCs w:val="28"/>
        </w:rPr>
        <w:t xml:space="preserve"> СШ»</w:t>
      </w:r>
    </w:p>
    <w:p w:rsidR="00BE05B7" w:rsidRDefault="00BE05B7" w:rsidP="00BE05B7">
      <w:pPr>
        <w:widowControl w:val="0"/>
        <w:spacing w:after="0" w:line="240" w:lineRule="auto"/>
        <w:contextualSpacing/>
        <w:jc w:val="both"/>
        <w:rPr>
          <w:rFonts w:ascii="Times New Roman" w:eastAsia="Times New Roman" w:hAnsi="Times New Roman" w:cs="Times New Roman"/>
          <w:sz w:val="24"/>
          <w:szCs w:val="24"/>
        </w:rPr>
      </w:pPr>
    </w:p>
    <w:p w:rsidR="00BE05B7" w:rsidRDefault="00BE05B7" w:rsidP="00BE05B7">
      <w:pPr>
        <w:widowControl w:val="0"/>
        <w:spacing w:after="0" w:line="240" w:lineRule="auto"/>
        <w:contextualSpacing/>
        <w:jc w:val="both"/>
        <w:rPr>
          <w:rFonts w:ascii="Times New Roman" w:eastAsia="Times New Roman" w:hAnsi="Times New Roman" w:cs="Times New Roman"/>
          <w:sz w:val="24"/>
          <w:szCs w:val="24"/>
        </w:rPr>
      </w:pPr>
    </w:p>
    <w:p w:rsidR="00BE05B7" w:rsidRPr="00BE05B7" w:rsidRDefault="00BE05B7" w:rsidP="00BE05B7">
      <w:pPr>
        <w:widowControl w:val="0"/>
        <w:spacing w:after="0" w:line="240" w:lineRule="auto"/>
        <w:contextualSpacing/>
        <w:jc w:val="both"/>
        <w:rPr>
          <w:rFonts w:ascii="Times New Roman" w:eastAsia="Times New Roman" w:hAnsi="Times New Roman" w:cs="Times New Roman"/>
          <w:sz w:val="24"/>
          <w:szCs w:val="24"/>
        </w:rPr>
      </w:pPr>
    </w:p>
    <w:p w:rsidR="00BE05B7" w:rsidRPr="00BE05B7" w:rsidRDefault="00BE05B7" w:rsidP="00BE05B7">
      <w:pPr>
        <w:widowControl w:val="0"/>
        <w:numPr>
          <w:ilvl w:val="0"/>
          <w:numId w:val="4"/>
        </w:numPr>
        <w:spacing w:after="0" w:line="240" w:lineRule="auto"/>
        <w:contextualSpacing/>
        <w:jc w:val="both"/>
        <w:rPr>
          <w:rFonts w:ascii="Times New Roman" w:eastAsia="Times New Roman" w:hAnsi="Times New Roman" w:cs="Times New Roman"/>
          <w:sz w:val="24"/>
          <w:szCs w:val="24"/>
        </w:rPr>
      </w:pPr>
      <w:proofErr w:type="gramStart"/>
      <w:r w:rsidRPr="00BE05B7">
        <w:rPr>
          <w:rFonts w:ascii="Times New Roman" w:eastAsia="Calibri" w:hAnsi="Times New Roman" w:cs="Times New Roman"/>
          <w:sz w:val="24"/>
          <w:szCs w:val="24"/>
        </w:rPr>
        <w:t xml:space="preserve">Основная образовательная программа начального общего образования (далее - ООП НОО) разработана в соответствии с </w:t>
      </w:r>
      <w:r w:rsidRPr="00BE05B7">
        <w:rPr>
          <w:rFonts w:ascii="Times New Roman" w:eastAsia="Times New Roman" w:hAnsi="Times New Roman" w:cs="Times New Roman"/>
          <w:sz w:val="24"/>
          <w:szCs w:val="24"/>
        </w:rPr>
        <w:t xml:space="preserve"> Федеральным законом от 29.12.2012 № 273 – ФЗ «Об образовании в Российской Федерации», Федеральным государственным образовательным стандартом начального общего образования, утвержденным приказом Министерства просвещения Российской Федерации от 31.05.2021 № 286 «Об утверждении федерального государственного образовательного стандарта основного общего образования», приказом от 18.08.2022 № 569 «О внесении изменений в федеральный государственный образовательный</w:t>
      </w:r>
      <w:proofErr w:type="gramEnd"/>
      <w:r w:rsidRPr="00BE05B7">
        <w:rPr>
          <w:rFonts w:ascii="Times New Roman" w:eastAsia="Times New Roman" w:hAnsi="Times New Roman" w:cs="Times New Roman"/>
          <w:sz w:val="24"/>
          <w:szCs w:val="24"/>
        </w:rPr>
        <w:t xml:space="preserve"> стандарт начального общего образования, утвержденный приказом Министерства просвещения Российской Федерации от 31 мая 2021 г. № 286», приказом Министерства просвещения Российской Федерации от 18.05.2023 № 372 «Об утверждении федеральной образовательной программы начального общего образования»,  Уставом МОУ «СОШ № 29»).</w:t>
      </w:r>
    </w:p>
    <w:p w:rsidR="00BE05B7" w:rsidRPr="00BE05B7" w:rsidRDefault="00BE05B7" w:rsidP="00BE05B7">
      <w:pPr>
        <w:widowControl w:val="0"/>
        <w:numPr>
          <w:ilvl w:val="0"/>
          <w:numId w:val="4"/>
        </w:numPr>
        <w:tabs>
          <w:tab w:val="left" w:pos="1042"/>
        </w:tabs>
        <w:spacing w:after="0" w:line="240" w:lineRule="auto"/>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Содержание ООП НОО представлено учебно-методической документацией (учебный план, календарный учебный график, федеральные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r w:rsidRPr="00BE05B7">
        <w:rPr>
          <w:rFonts w:ascii="Times New Roman" w:eastAsia="Times New Roman" w:hAnsi="Times New Roman" w:cs="Times New Roman"/>
          <w:sz w:val="24"/>
          <w:szCs w:val="24"/>
          <w:vertAlign w:val="superscript"/>
        </w:rPr>
        <w:footnoteReference w:id="1"/>
      </w:r>
      <w:r w:rsidRPr="00BE05B7">
        <w:rPr>
          <w:rFonts w:ascii="Times New Roman" w:eastAsia="Times New Roman" w:hAnsi="Times New Roman" w:cs="Times New Roman"/>
          <w:sz w:val="24"/>
          <w:szCs w:val="24"/>
        </w:rPr>
        <w:t>.</w:t>
      </w:r>
    </w:p>
    <w:p w:rsidR="00BE05B7" w:rsidRPr="00BE05B7" w:rsidRDefault="00BE05B7" w:rsidP="00BE05B7">
      <w:pPr>
        <w:widowControl w:val="0"/>
        <w:numPr>
          <w:ilvl w:val="0"/>
          <w:numId w:val="4"/>
        </w:numPr>
        <w:tabs>
          <w:tab w:val="left" w:pos="1042"/>
        </w:tabs>
        <w:spacing w:after="0" w:line="240" w:lineRule="auto"/>
        <w:jc w:val="both"/>
        <w:rPr>
          <w:rFonts w:ascii="Times New Roman" w:eastAsia="Times New Roman" w:hAnsi="Times New Roman" w:cs="Times New Roman"/>
          <w:sz w:val="24"/>
          <w:szCs w:val="24"/>
        </w:rPr>
      </w:pPr>
      <w:proofErr w:type="gramStart"/>
      <w:r w:rsidRPr="00BE05B7">
        <w:rPr>
          <w:rFonts w:ascii="Times New Roman" w:eastAsia="Times New Roman" w:hAnsi="Times New Roman" w:cs="Times New Roman"/>
          <w:sz w:val="24"/>
          <w:szCs w:val="24"/>
        </w:rPr>
        <w:t>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w:t>
      </w:r>
      <w:proofErr w:type="gramEnd"/>
      <w:r w:rsidRPr="00BE05B7">
        <w:rPr>
          <w:rFonts w:ascii="Times New Roman" w:eastAsia="Times New Roman" w:hAnsi="Times New Roman" w:cs="Times New Roman"/>
          <w:sz w:val="24"/>
          <w:szCs w:val="24"/>
        </w:rPr>
        <w:t xml:space="preserve"> При этом содержание и планируемые результаты разработанной образовательной организацией ООП НОО должны быть не ниже соответствующих содержания и планируемых результатов ФОП НОО</w:t>
      </w:r>
      <w:r w:rsidRPr="00BE05B7">
        <w:rPr>
          <w:rFonts w:ascii="Times New Roman" w:eastAsia="Times New Roman" w:hAnsi="Times New Roman" w:cs="Times New Roman"/>
          <w:sz w:val="24"/>
          <w:szCs w:val="24"/>
          <w:vertAlign w:val="superscript"/>
        </w:rPr>
        <w:footnoteReference w:id="2"/>
      </w:r>
      <w:r w:rsidRPr="00BE05B7">
        <w:rPr>
          <w:rFonts w:ascii="Times New Roman" w:eastAsia="Times New Roman" w:hAnsi="Times New Roman" w:cs="Times New Roman"/>
          <w:sz w:val="24"/>
          <w:szCs w:val="24"/>
        </w:rPr>
        <w:t>.</w:t>
      </w:r>
    </w:p>
    <w:p w:rsidR="00BE05B7" w:rsidRPr="00BE05B7" w:rsidRDefault="00BE05B7" w:rsidP="00BE05B7">
      <w:pPr>
        <w:widowControl w:val="0"/>
        <w:numPr>
          <w:ilvl w:val="0"/>
          <w:numId w:val="4"/>
        </w:numPr>
        <w:tabs>
          <w:tab w:val="left" w:pos="1098"/>
        </w:tabs>
        <w:spacing w:after="0" w:line="240" w:lineRule="auto"/>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w:t>
      </w:r>
      <w:proofErr w:type="gramStart"/>
      <w:r w:rsidRPr="00BE05B7">
        <w:rPr>
          <w:rFonts w:ascii="Times New Roman" w:eastAsia="Times New Roman" w:hAnsi="Times New Roman" w:cs="Times New Roman"/>
          <w:sz w:val="24"/>
          <w:szCs w:val="24"/>
        </w:rPr>
        <w:t xml:space="preserve"> .</w:t>
      </w:r>
      <w:proofErr w:type="gramEnd"/>
    </w:p>
    <w:p w:rsidR="00BE05B7" w:rsidRPr="00BE05B7" w:rsidRDefault="00BE05B7" w:rsidP="00BE05B7">
      <w:pPr>
        <w:widowControl w:val="0"/>
        <w:numPr>
          <w:ilvl w:val="0"/>
          <w:numId w:val="4"/>
        </w:numPr>
        <w:tabs>
          <w:tab w:val="left" w:pos="1134"/>
          <w:tab w:val="left" w:pos="7975"/>
        </w:tabs>
        <w:spacing w:after="0" w:line="240" w:lineRule="auto"/>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 xml:space="preserve"> ООП НОО включает три раздела: целевой, содержательный, организационный</w:t>
      </w:r>
      <w:r w:rsidRPr="00BE05B7">
        <w:rPr>
          <w:rFonts w:ascii="Times New Roman" w:eastAsia="Times New Roman" w:hAnsi="Times New Roman" w:cs="Times New Roman"/>
          <w:sz w:val="24"/>
          <w:szCs w:val="24"/>
          <w:vertAlign w:val="superscript"/>
        </w:rPr>
        <w:footnoteReference w:id="3"/>
      </w:r>
      <w:r w:rsidRPr="00BE05B7">
        <w:rPr>
          <w:rFonts w:ascii="Times New Roman" w:eastAsia="Times New Roman" w:hAnsi="Times New Roman" w:cs="Times New Roman"/>
          <w:sz w:val="24"/>
          <w:szCs w:val="24"/>
        </w:rPr>
        <w:t>.</w:t>
      </w:r>
    </w:p>
    <w:p w:rsidR="00BE05B7" w:rsidRPr="00BE05B7" w:rsidRDefault="00BE05B7" w:rsidP="00BE05B7">
      <w:pPr>
        <w:widowControl w:val="0"/>
        <w:numPr>
          <w:ilvl w:val="0"/>
          <w:numId w:val="4"/>
        </w:numPr>
        <w:tabs>
          <w:tab w:val="left" w:pos="1107"/>
        </w:tabs>
        <w:spacing w:after="0" w:line="240" w:lineRule="auto"/>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r w:rsidRPr="00BE05B7">
        <w:rPr>
          <w:rFonts w:ascii="Times New Roman" w:eastAsia="Times New Roman" w:hAnsi="Times New Roman" w:cs="Times New Roman"/>
          <w:sz w:val="24"/>
          <w:szCs w:val="24"/>
          <w:vertAlign w:val="superscript"/>
        </w:rPr>
        <w:footnoteReference w:id="4"/>
      </w:r>
      <w:r w:rsidRPr="00BE05B7">
        <w:rPr>
          <w:rFonts w:ascii="Times New Roman" w:eastAsia="Times New Roman" w:hAnsi="Times New Roman" w:cs="Times New Roman"/>
          <w:sz w:val="24"/>
          <w:szCs w:val="24"/>
          <w:vertAlign w:val="superscript"/>
        </w:rPr>
        <w:t xml:space="preserve"> </w:t>
      </w:r>
      <w:r w:rsidRPr="00BE05B7">
        <w:rPr>
          <w:rFonts w:ascii="Times New Roman" w:eastAsia="Times New Roman" w:hAnsi="Times New Roman" w:cs="Times New Roman"/>
          <w:sz w:val="24"/>
          <w:szCs w:val="24"/>
          <w:vertAlign w:val="superscript"/>
        </w:rPr>
        <w:footnoteReference w:id="5"/>
      </w:r>
      <w:r w:rsidRPr="00BE05B7">
        <w:rPr>
          <w:rFonts w:ascii="Times New Roman" w:eastAsia="Times New Roman" w:hAnsi="Times New Roman" w:cs="Times New Roman"/>
          <w:sz w:val="24"/>
          <w:szCs w:val="24"/>
        </w:rPr>
        <w:t>.</w:t>
      </w:r>
    </w:p>
    <w:p w:rsidR="00BE05B7" w:rsidRPr="00BE05B7" w:rsidRDefault="00BE05B7" w:rsidP="00BE05B7">
      <w:pPr>
        <w:widowControl w:val="0"/>
        <w:numPr>
          <w:ilvl w:val="0"/>
          <w:numId w:val="4"/>
        </w:numPr>
        <w:tabs>
          <w:tab w:val="left" w:pos="1167"/>
        </w:tabs>
        <w:spacing w:after="0" w:line="240" w:lineRule="auto"/>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lastRenderedPageBreak/>
        <w:t>Целевой раздел ООП НОО включает:</w:t>
      </w:r>
    </w:p>
    <w:p w:rsidR="00BE05B7" w:rsidRPr="00BE05B7" w:rsidRDefault="00BE05B7" w:rsidP="00BE05B7">
      <w:pPr>
        <w:widowControl w:val="0"/>
        <w:spacing w:after="0" w:line="240" w:lineRule="auto"/>
        <w:ind w:left="195"/>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пояснительную записку;</w:t>
      </w:r>
    </w:p>
    <w:p w:rsidR="00BE05B7" w:rsidRPr="00BE05B7" w:rsidRDefault="00BE05B7" w:rsidP="00BE05B7">
      <w:pPr>
        <w:widowControl w:val="0"/>
        <w:spacing w:after="0" w:line="240" w:lineRule="auto"/>
        <w:ind w:left="195"/>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 xml:space="preserve">планируемые результаты освоения </w:t>
      </w:r>
      <w:proofErr w:type="gramStart"/>
      <w:r w:rsidRPr="00BE05B7">
        <w:rPr>
          <w:rFonts w:ascii="Times New Roman" w:eastAsia="Times New Roman" w:hAnsi="Times New Roman" w:cs="Times New Roman"/>
          <w:sz w:val="24"/>
          <w:szCs w:val="24"/>
        </w:rPr>
        <w:t>обучающимися</w:t>
      </w:r>
      <w:proofErr w:type="gramEnd"/>
      <w:r w:rsidRPr="00BE05B7">
        <w:rPr>
          <w:rFonts w:ascii="Times New Roman" w:eastAsia="Times New Roman" w:hAnsi="Times New Roman" w:cs="Times New Roman"/>
          <w:sz w:val="24"/>
          <w:szCs w:val="24"/>
        </w:rPr>
        <w:t xml:space="preserve"> в соответствии с ФОП НОО;</w:t>
      </w:r>
    </w:p>
    <w:p w:rsidR="00BE05B7" w:rsidRPr="00BE05B7" w:rsidRDefault="00BE05B7" w:rsidP="00BE05B7">
      <w:pPr>
        <w:widowControl w:val="0"/>
        <w:spacing w:after="0" w:line="240" w:lineRule="auto"/>
        <w:ind w:left="195"/>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систему оценки достижения планируемых результатов освоения в соответствии с ФОП НОО</w:t>
      </w:r>
      <w:r w:rsidRPr="00BE05B7">
        <w:rPr>
          <w:rFonts w:ascii="Times New Roman" w:eastAsia="Times New Roman" w:hAnsi="Times New Roman" w:cs="Times New Roman"/>
          <w:sz w:val="24"/>
          <w:szCs w:val="24"/>
          <w:vertAlign w:val="superscript"/>
        </w:rPr>
        <w:footnoteReference w:id="6"/>
      </w:r>
      <w:r w:rsidRPr="00BE05B7">
        <w:rPr>
          <w:rFonts w:ascii="Times New Roman" w:eastAsia="Times New Roman" w:hAnsi="Times New Roman" w:cs="Times New Roman"/>
          <w:sz w:val="24"/>
          <w:szCs w:val="24"/>
        </w:rPr>
        <w:t>.</w:t>
      </w:r>
    </w:p>
    <w:p w:rsidR="00BE05B7" w:rsidRPr="00BE05B7" w:rsidRDefault="00BE05B7" w:rsidP="00BE05B7">
      <w:pPr>
        <w:widowControl w:val="0"/>
        <w:numPr>
          <w:ilvl w:val="0"/>
          <w:numId w:val="4"/>
        </w:numPr>
        <w:tabs>
          <w:tab w:val="left" w:pos="1158"/>
        </w:tabs>
        <w:spacing w:after="0" w:line="240" w:lineRule="auto"/>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Пояснительная записка целевого раздела ООП НОО раскрывает:</w:t>
      </w:r>
    </w:p>
    <w:p w:rsidR="00BE05B7" w:rsidRPr="00BE05B7" w:rsidRDefault="00BE05B7" w:rsidP="00BE05B7">
      <w:pPr>
        <w:widowControl w:val="0"/>
        <w:spacing w:after="0" w:line="240" w:lineRule="auto"/>
        <w:ind w:left="195"/>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цели реализации ООП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BE05B7" w:rsidRPr="00BE05B7" w:rsidRDefault="00BE05B7" w:rsidP="00BE05B7">
      <w:pPr>
        <w:widowControl w:val="0"/>
        <w:spacing w:after="0" w:line="240" w:lineRule="auto"/>
        <w:ind w:left="195"/>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принципы формирования и механизмы реализации ООП НОО, в том числе посредством реализации индивидуальных учебных планов; общую характеристику ООП НОО.</w:t>
      </w:r>
    </w:p>
    <w:p w:rsidR="00BE05B7" w:rsidRPr="00BE05B7" w:rsidRDefault="00BE05B7" w:rsidP="00BE05B7">
      <w:pPr>
        <w:widowControl w:val="0"/>
        <w:numPr>
          <w:ilvl w:val="0"/>
          <w:numId w:val="4"/>
        </w:numPr>
        <w:tabs>
          <w:tab w:val="left" w:pos="1107"/>
        </w:tabs>
        <w:spacing w:after="0" w:line="240" w:lineRule="auto"/>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Содержательный раздел ООП НОО включает следующие программы, ориентированные на достижение предметных, метапредметных и личностных результатов:</w:t>
      </w:r>
    </w:p>
    <w:p w:rsidR="00BE05B7" w:rsidRPr="00BE05B7" w:rsidRDefault="00BE05B7" w:rsidP="00BE05B7">
      <w:pPr>
        <w:widowControl w:val="0"/>
        <w:spacing w:after="0" w:line="240" w:lineRule="auto"/>
        <w:ind w:left="195"/>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федеральные рабочие программы учебных предметов;</w:t>
      </w:r>
    </w:p>
    <w:p w:rsidR="00BE05B7" w:rsidRPr="00BE05B7" w:rsidRDefault="00BE05B7" w:rsidP="00BE05B7">
      <w:pPr>
        <w:widowControl w:val="0"/>
        <w:spacing w:after="0" w:line="240" w:lineRule="auto"/>
        <w:ind w:left="195"/>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 xml:space="preserve">программу формирования универсальных учебных действий </w:t>
      </w:r>
      <w:proofErr w:type="gramStart"/>
      <w:r w:rsidRPr="00BE05B7">
        <w:rPr>
          <w:rFonts w:ascii="Times New Roman" w:eastAsia="Times New Roman" w:hAnsi="Times New Roman" w:cs="Times New Roman"/>
          <w:sz w:val="24"/>
          <w:szCs w:val="24"/>
        </w:rPr>
        <w:t>у</w:t>
      </w:r>
      <w:proofErr w:type="gramEnd"/>
      <w:r w:rsidRPr="00BE05B7">
        <w:rPr>
          <w:rFonts w:ascii="Times New Roman" w:eastAsia="Times New Roman" w:hAnsi="Times New Roman" w:cs="Times New Roman"/>
          <w:sz w:val="24"/>
          <w:szCs w:val="24"/>
        </w:rPr>
        <w:t xml:space="preserve"> обучающихся</w:t>
      </w:r>
      <w:r w:rsidRPr="00BE05B7">
        <w:rPr>
          <w:rFonts w:ascii="Times New Roman" w:eastAsia="Times New Roman" w:hAnsi="Times New Roman" w:cs="Times New Roman"/>
          <w:sz w:val="24"/>
          <w:szCs w:val="24"/>
          <w:vertAlign w:val="superscript"/>
        </w:rPr>
        <w:footnoteReference w:id="7"/>
      </w:r>
      <w:r w:rsidRPr="00BE05B7">
        <w:rPr>
          <w:rFonts w:ascii="Times New Roman" w:eastAsia="Times New Roman" w:hAnsi="Times New Roman" w:cs="Times New Roman"/>
          <w:sz w:val="24"/>
          <w:szCs w:val="24"/>
        </w:rPr>
        <w:t>;</w:t>
      </w:r>
    </w:p>
    <w:p w:rsidR="00BE05B7" w:rsidRPr="00BE05B7" w:rsidRDefault="00BE05B7" w:rsidP="00BE05B7">
      <w:pPr>
        <w:widowControl w:val="0"/>
        <w:spacing w:after="0" w:line="240" w:lineRule="auto"/>
        <w:ind w:left="195"/>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 xml:space="preserve"> рабочую программу воспитания.</w:t>
      </w:r>
    </w:p>
    <w:p w:rsidR="00BE05B7" w:rsidRPr="00BE05B7" w:rsidRDefault="00BE05B7" w:rsidP="00BE05B7">
      <w:pPr>
        <w:widowControl w:val="0"/>
        <w:numPr>
          <w:ilvl w:val="0"/>
          <w:numId w:val="4"/>
        </w:numPr>
        <w:tabs>
          <w:tab w:val="left" w:pos="1242"/>
        </w:tabs>
        <w:spacing w:after="0" w:line="240" w:lineRule="auto"/>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Федеральные рабочие программы учебных предметов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w:t>
      </w:r>
    </w:p>
    <w:p w:rsidR="00BE05B7" w:rsidRPr="00BE05B7" w:rsidRDefault="00BE05B7" w:rsidP="00BE05B7">
      <w:pPr>
        <w:widowControl w:val="0"/>
        <w:numPr>
          <w:ilvl w:val="0"/>
          <w:numId w:val="4"/>
        </w:numPr>
        <w:tabs>
          <w:tab w:val="left" w:pos="1242"/>
        </w:tabs>
        <w:spacing w:after="0" w:line="240" w:lineRule="auto"/>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 xml:space="preserve">Программа формирования универсальных учебных действий </w:t>
      </w:r>
      <w:proofErr w:type="gramStart"/>
      <w:r w:rsidRPr="00BE05B7">
        <w:rPr>
          <w:rFonts w:ascii="Times New Roman" w:eastAsia="Times New Roman" w:hAnsi="Times New Roman" w:cs="Times New Roman"/>
          <w:sz w:val="24"/>
          <w:szCs w:val="24"/>
        </w:rPr>
        <w:t>у</w:t>
      </w:r>
      <w:proofErr w:type="gramEnd"/>
      <w:r w:rsidRPr="00BE05B7">
        <w:rPr>
          <w:rFonts w:ascii="Times New Roman" w:eastAsia="Times New Roman" w:hAnsi="Times New Roman" w:cs="Times New Roman"/>
          <w:sz w:val="24"/>
          <w:szCs w:val="24"/>
        </w:rPr>
        <w:t xml:space="preserve"> обучающихся содержит:</w:t>
      </w:r>
    </w:p>
    <w:p w:rsidR="00BE05B7" w:rsidRPr="00BE05B7" w:rsidRDefault="00BE05B7" w:rsidP="00BE05B7">
      <w:pPr>
        <w:widowControl w:val="0"/>
        <w:spacing w:after="0" w:line="240" w:lineRule="auto"/>
        <w:ind w:left="195"/>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описание взаимосвязи универсальных учебных действий с содержанием учебных предметов;</w:t>
      </w:r>
    </w:p>
    <w:p w:rsidR="00BE05B7" w:rsidRPr="00BE05B7" w:rsidRDefault="00BE05B7" w:rsidP="00BE05B7">
      <w:pPr>
        <w:widowControl w:val="0"/>
        <w:spacing w:after="0" w:line="240" w:lineRule="auto"/>
        <w:ind w:left="195"/>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 xml:space="preserve">характеристики регулятивных, познавательных, коммуникативных универсальных </w:t>
      </w:r>
      <w:r w:rsidRPr="00BE05B7">
        <w:rPr>
          <w:rFonts w:ascii="Times New Roman" w:eastAsia="Times New Roman" w:hAnsi="Times New Roman" w:cs="Times New Roman"/>
          <w:sz w:val="24"/>
          <w:szCs w:val="24"/>
        </w:rPr>
        <w:lastRenderedPageBreak/>
        <w:t>учебных действий обучающихся</w:t>
      </w:r>
      <w:r w:rsidRPr="00BE05B7">
        <w:rPr>
          <w:rFonts w:ascii="Times New Roman" w:eastAsia="Times New Roman" w:hAnsi="Times New Roman" w:cs="Times New Roman"/>
          <w:sz w:val="24"/>
          <w:szCs w:val="24"/>
          <w:vertAlign w:val="superscript"/>
        </w:rPr>
        <w:footnoteReference w:id="8"/>
      </w:r>
      <w:r w:rsidRPr="00BE05B7">
        <w:rPr>
          <w:rFonts w:ascii="Times New Roman" w:eastAsia="Times New Roman" w:hAnsi="Times New Roman" w:cs="Times New Roman"/>
          <w:sz w:val="24"/>
          <w:szCs w:val="24"/>
        </w:rPr>
        <w:t>.</w:t>
      </w:r>
    </w:p>
    <w:p w:rsidR="00BE05B7" w:rsidRPr="00BE05B7" w:rsidRDefault="00BE05B7" w:rsidP="00BE05B7">
      <w:pPr>
        <w:widowControl w:val="0"/>
        <w:numPr>
          <w:ilvl w:val="0"/>
          <w:numId w:val="4"/>
        </w:numPr>
        <w:tabs>
          <w:tab w:val="left" w:pos="1177"/>
        </w:tabs>
        <w:spacing w:after="0" w:line="240" w:lineRule="auto"/>
        <w:jc w:val="both"/>
        <w:rPr>
          <w:rFonts w:ascii="Times New Roman" w:eastAsia="Times New Roman" w:hAnsi="Times New Roman" w:cs="Times New Roman"/>
          <w:sz w:val="24"/>
          <w:szCs w:val="24"/>
        </w:rPr>
      </w:pPr>
      <w:proofErr w:type="gramStart"/>
      <w:r w:rsidRPr="00BE05B7">
        <w:rPr>
          <w:rFonts w:ascii="Times New Roman" w:eastAsia="Times New Roman" w:hAnsi="Times New Roman" w:cs="Times New Roman"/>
          <w:sz w:val="24"/>
          <w:szCs w:val="24"/>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sidRPr="00BE05B7">
        <w:rPr>
          <w:rFonts w:ascii="Times New Roman" w:eastAsia="Times New Roman" w:hAnsi="Times New Roman" w:cs="Times New Roman"/>
          <w:sz w:val="24"/>
          <w:szCs w:val="24"/>
          <w:vertAlign w:val="superscript"/>
        </w:rPr>
        <w:footnoteReference w:id="9"/>
      </w:r>
      <w:r w:rsidRPr="00BE05B7">
        <w:rPr>
          <w:rFonts w:ascii="Times New Roman" w:eastAsia="Times New Roman" w:hAnsi="Times New Roman" w:cs="Times New Roman"/>
          <w:sz w:val="24"/>
          <w:szCs w:val="24"/>
        </w:rPr>
        <w:t>.</w:t>
      </w:r>
      <w:proofErr w:type="gramEnd"/>
    </w:p>
    <w:p w:rsidR="00BE05B7" w:rsidRPr="00BE05B7" w:rsidRDefault="00BE05B7" w:rsidP="00BE05B7">
      <w:pPr>
        <w:widowControl w:val="0"/>
        <w:numPr>
          <w:ilvl w:val="0"/>
          <w:numId w:val="4"/>
        </w:numPr>
        <w:tabs>
          <w:tab w:val="left" w:pos="1182"/>
        </w:tabs>
        <w:spacing w:after="0" w:line="240" w:lineRule="auto"/>
        <w:jc w:val="both"/>
        <w:rPr>
          <w:rFonts w:ascii="Times New Roman" w:eastAsia="Times New Roman" w:hAnsi="Times New Roman" w:cs="Times New Roman"/>
          <w:sz w:val="24"/>
          <w:szCs w:val="24"/>
        </w:rPr>
      </w:pPr>
      <w:proofErr w:type="gramStart"/>
      <w:r w:rsidRPr="00BE05B7">
        <w:rPr>
          <w:rFonts w:ascii="Times New Roman" w:eastAsia="Times New Roman" w:hAnsi="Times New Roman" w:cs="Times New Roman"/>
          <w:sz w:val="24"/>
          <w:szCs w:val="24"/>
        </w:rPr>
        <w:t>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BE05B7">
        <w:rPr>
          <w:rFonts w:ascii="Times New Roman" w:eastAsia="Times New Roman" w:hAnsi="Times New Roman" w:cs="Times New Roman"/>
          <w:sz w:val="24"/>
          <w:szCs w:val="24"/>
          <w:vertAlign w:val="superscript"/>
        </w:rPr>
        <w:footnoteReference w:id="10"/>
      </w:r>
      <w:proofErr w:type="gramEnd"/>
    </w:p>
    <w:p w:rsidR="00BE05B7" w:rsidRPr="00BE05B7" w:rsidRDefault="00BE05B7" w:rsidP="00BE05B7">
      <w:pPr>
        <w:widowControl w:val="0"/>
        <w:numPr>
          <w:ilvl w:val="0"/>
          <w:numId w:val="4"/>
        </w:numPr>
        <w:tabs>
          <w:tab w:val="left" w:pos="1186"/>
        </w:tabs>
        <w:spacing w:after="0" w:line="240" w:lineRule="auto"/>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r w:rsidRPr="00BE05B7">
        <w:rPr>
          <w:rFonts w:ascii="Times New Roman" w:eastAsia="Times New Roman" w:hAnsi="Times New Roman" w:cs="Times New Roman"/>
          <w:sz w:val="24"/>
          <w:szCs w:val="24"/>
          <w:vertAlign w:val="superscript"/>
        </w:rPr>
        <w:footnoteReference w:id="11"/>
      </w:r>
      <w:r w:rsidRPr="00BE05B7">
        <w:rPr>
          <w:rFonts w:ascii="Times New Roman" w:eastAsia="Times New Roman" w:hAnsi="Times New Roman" w:cs="Times New Roman"/>
          <w:sz w:val="24"/>
          <w:szCs w:val="24"/>
          <w:vertAlign w:val="superscript"/>
        </w:rPr>
        <w:t xml:space="preserve"> </w:t>
      </w:r>
      <w:r w:rsidRPr="00BE05B7">
        <w:rPr>
          <w:rFonts w:ascii="Times New Roman" w:eastAsia="Times New Roman" w:hAnsi="Times New Roman" w:cs="Times New Roman"/>
          <w:sz w:val="24"/>
          <w:szCs w:val="24"/>
          <w:vertAlign w:val="superscript"/>
        </w:rPr>
        <w:footnoteReference w:id="12"/>
      </w:r>
      <w:r w:rsidRPr="00BE05B7">
        <w:rPr>
          <w:rFonts w:ascii="Times New Roman" w:eastAsia="Times New Roman" w:hAnsi="Times New Roman" w:cs="Times New Roman"/>
          <w:sz w:val="24"/>
          <w:szCs w:val="24"/>
        </w:rPr>
        <w:t>.</w:t>
      </w:r>
    </w:p>
    <w:p w:rsidR="00BE05B7" w:rsidRPr="00BE05B7" w:rsidRDefault="00BE05B7" w:rsidP="00BE05B7">
      <w:pPr>
        <w:widowControl w:val="0"/>
        <w:numPr>
          <w:ilvl w:val="0"/>
          <w:numId w:val="4"/>
        </w:numPr>
        <w:tabs>
          <w:tab w:val="left" w:pos="1222"/>
        </w:tabs>
        <w:spacing w:after="0" w:line="240" w:lineRule="auto"/>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 xml:space="preserve">Рабочая программа воспитания реализуется в единстве урочной и внеурочной деятельности, осуществляемой образовательной </w:t>
      </w:r>
      <w:r w:rsidRPr="00BE05B7">
        <w:rPr>
          <w:rFonts w:ascii="Times New Roman" w:eastAsia="Times New Roman" w:hAnsi="Times New Roman" w:cs="Times New Roman"/>
          <w:color w:val="000000"/>
          <w:sz w:val="24"/>
          <w:shd w:val="clear" w:color="auto" w:fill="FFFFFF"/>
          <w:lang w:eastAsia="ru-RU" w:bidi="ru-RU"/>
        </w:rPr>
        <w:t xml:space="preserve"> </w:t>
      </w:r>
      <w:r w:rsidRPr="00BE05B7">
        <w:rPr>
          <w:rFonts w:ascii="Times New Roman" w:eastAsia="Times New Roman" w:hAnsi="Times New Roman" w:cs="Times New Roman"/>
          <w:sz w:val="24"/>
          <w:szCs w:val="24"/>
        </w:rPr>
        <w:t>организацией совместно с семьей и другими институтами воспитания.</w:t>
      </w:r>
    </w:p>
    <w:p w:rsidR="00BE05B7" w:rsidRPr="00BE05B7" w:rsidRDefault="00BE05B7" w:rsidP="00BE05B7">
      <w:pPr>
        <w:widowControl w:val="0"/>
        <w:numPr>
          <w:ilvl w:val="0"/>
          <w:numId w:val="4"/>
        </w:numPr>
        <w:tabs>
          <w:tab w:val="left" w:pos="1186"/>
        </w:tabs>
        <w:spacing w:after="0" w:line="240" w:lineRule="auto"/>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sidRPr="00BE05B7">
        <w:rPr>
          <w:rFonts w:ascii="Times New Roman" w:eastAsia="Times New Roman" w:hAnsi="Times New Roman" w:cs="Times New Roman"/>
          <w:sz w:val="24"/>
          <w:szCs w:val="24"/>
          <w:vertAlign w:val="superscript"/>
        </w:rPr>
        <w:footnoteReference w:id="13"/>
      </w:r>
      <w:r w:rsidRPr="00BE05B7">
        <w:rPr>
          <w:rFonts w:ascii="Times New Roman" w:eastAsia="Times New Roman" w:hAnsi="Times New Roman" w:cs="Times New Roman"/>
          <w:sz w:val="24"/>
          <w:szCs w:val="24"/>
        </w:rPr>
        <w:t xml:space="preserve"> и включает:</w:t>
      </w:r>
    </w:p>
    <w:p w:rsidR="00BE05B7" w:rsidRPr="00BE05B7" w:rsidRDefault="00BE05B7" w:rsidP="00BE05B7">
      <w:pPr>
        <w:widowControl w:val="0"/>
        <w:spacing w:after="0" w:line="240" w:lineRule="auto"/>
        <w:ind w:left="195"/>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учебный план; календарный учебный график; план внеурочной деятельности;</w:t>
      </w:r>
    </w:p>
    <w:p w:rsidR="00BE05B7" w:rsidRPr="00BE05B7" w:rsidRDefault="00BE05B7" w:rsidP="00BE05B7">
      <w:pPr>
        <w:widowControl w:val="0"/>
        <w:spacing w:after="0" w:line="240" w:lineRule="auto"/>
        <w:ind w:left="195"/>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BE05B7" w:rsidRPr="00BE05B7" w:rsidRDefault="00BE05B7" w:rsidP="00BE05B7">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BE05B7" w:rsidRPr="00BE05B7" w:rsidRDefault="00BE05B7" w:rsidP="00BE05B7">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BE05B7" w:rsidRPr="00BE05B7" w:rsidRDefault="00BE05B7" w:rsidP="00BE05B7">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2D17AE" w:rsidRPr="00BE05B7" w:rsidRDefault="002D17AE" w:rsidP="00BE05B7"/>
    <w:sectPr w:rsidR="002D17AE" w:rsidRPr="00BE05B7" w:rsidSect="00BE05B7">
      <w:pgSz w:w="11906" w:h="16838"/>
      <w:pgMar w:top="709"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A18" w:rsidRDefault="00147A18">
      <w:pPr>
        <w:spacing w:after="0" w:line="240" w:lineRule="auto"/>
      </w:pPr>
      <w:r>
        <w:separator/>
      </w:r>
    </w:p>
  </w:endnote>
  <w:endnote w:type="continuationSeparator" w:id="0">
    <w:p w:rsidR="00147A18" w:rsidRDefault="00147A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A18" w:rsidRDefault="00147A18">
      <w:pPr>
        <w:spacing w:after="0" w:line="240" w:lineRule="auto"/>
      </w:pPr>
      <w:r>
        <w:separator/>
      </w:r>
    </w:p>
  </w:footnote>
  <w:footnote w:type="continuationSeparator" w:id="0">
    <w:p w:rsidR="00147A18" w:rsidRDefault="00147A18">
      <w:pPr>
        <w:spacing w:after="0" w:line="240" w:lineRule="auto"/>
      </w:pPr>
      <w:r>
        <w:continuationSeparator/>
      </w:r>
    </w:p>
  </w:footnote>
  <w:footnote w:id="1">
    <w:p w:rsidR="00BE05B7" w:rsidRDefault="00BE05B7" w:rsidP="00BE05B7">
      <w:pPr>
        <w:pStyle w:val="af6"/>
        <w:shd w:val="clear" w:color="auto" w:fill="auto"/>
        <w:tabs>
          <w:tab w:val="left" w:pos="192"/>
        </w:tabs>
      </w:pPr>
      <w:r>
        <w:rPr>
          <w:vertAlign w:val="superscript"/>
        </w:rPr>
        <w:footnoteRef/>
      </w:r>
      <w:r>
        <w:tab/>
        <w:t>Пункт 10</w:t>
      </w:r>
      <w:r>
        <w:rPr>
          <w:vertAlign w:val="superscript"/>
        </w:rPr>
        <w:t>1</w:t>
      </w:r>
      <w:r>
        <w:t xml:space="preserve"> статьи 2 Федерального закона от 29 декабря 2012 г. № 273-ФЗ «Об образовании в Российской Федерации».</w:t>
      </w:r>
    </w:p>
  </w:footnote>
  <w:footnote w:id="2">
    <w:p w:rsidR="00BE05B7" w:rsidRDefault="00BE05B7" w:rsidP="00BE05B7">
      <w:pPr>
        <w:pStyle w:val="af6"/>
        <w:shd w:val="clear" w:color="auto" w:fill="auto"/>
        <w:tabs>
          <w:tab w:val="left" w:pos="173"/>
        </w:tabs>
        <w:spacing w:line="278" w:lineRule="exact"/>
      </w:pPr>
      <w:r>
        <w:rPr>
          <w:vertAlign w:val="superscript"/>
        </w:rPr>
        <w:footnoteRef/>
      </w:r>
      <w:r>
        <w:tab/>
        <w:t>Часть 6</w:t>
      </w:r>
      <w:r>
        <w:rPr>
          <w:vertAlign w:val="superscript"/>
        </w:rPr>
        <w:t>1</w:t>
      </w:r>
      <w:r>
        <w:t xml:space="preserve"> статьи 12 Федерального закона от 29 декабря 2012 г. № 273-ФЗ «Об образовании в Российской Федерации».</w:t>
      </w:r>
    </w:p>
  </w:footnote>
  <w:footnote w:id="3">
    <w:p w:rsidR="00BE05B7" w:rsidRDefault="00BE05B7" w:rsidP="00BE05B7">
      <w:pPr>
        <w:pStyle w:val="af6"/>
        <w:shd w:val="clear" w:color="auto" w:fill="auto"/>
        <w:tabs>
          <w:tab w:val="left" w:pos="226"/>
        </w:tabs>
        <w:spacing w:line="278" w:lineRule="exact"/>
      </w:pPr>
      <w:r>
        <w:rPr>
          <w:vertAlign w:val="superscript"/>
        </w:rPr>
        <w:footnoteRef/>
      </w:r>
      <w:r>
        <w:tab/>
      </w:r>
      <w:proofErr w:type="gramStart"/>
      <w:r>
        <w:t>Пункт 29 федерального государственного образовательного стандарта начального общего образования, утверждённого приказом Министерства просвещения Российской Федерации от 31 мая 2021 г. № 286 (зарегистрирован Министерством юстиции Российской Федерации</w:t>
      </w:r>
      <w:proofErr w:type="gramEnd"/>
    </w:p>
  </w:footnote>
  <w:footnote w:id="4">
    <w:p w:rsidR="00BE05B7" w:rsidRDefault="00BE05B7" w:rsidP="00BE05B7">
      <w:pPr>
        <w:pStyle w:val="af6"/>
        <w:shd w:val="clear" w:color="auto" w:fill="auto"/>
        <w:tabs>
          <w:tab w:val="left" w:pos="206"/>
        </w:tabs>
        <w:spacing w:line="278" w:lineRule="exact"/>
      </w:pPr>
      <w:r>
        <w:footnoteRef/>
      </w:r>
      <w:r>
        <w:tab/>
        <w:t xml:space="preserve">июля 2021 г., регистрационный № 64100), с изменениями, внесенными приказом Министерства просвещения Российской Федерации от 18 июля 2022 г. № 569 (зарегистрирован Министерством юстиции Российской Федерации 17 августа 2022 г., регистрационный № 69676) (далее - ФГОС НОО, утверждённый приказом № 286); </w:t>
      </w:r>
      <w:proofErr w:type="gramStart"/>
      <w:r>
        <w:t>пункт 16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 373 (зарегистрирован Министерством юстиции Российской Федерации 12 декабря 2009 г., регистрационный № 15785), 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w:t>
      </w:r>
      <w:proofErr w:type="gramEnd"/>
      <w:r>
        <w:t xml:space="preserve"> № 19707), от 22 сентября 2011 г. № 2357 (зарегистрирован Министерством юстиции Российской Федерации 12 декабря 2011 г., регистрационный № 22540), от 18 декабря 2012 г. № 1060 (зарегистрирован Министерством юстиции Российской Федерации</w:t>
      </w:r>
      <w:proofErr w:type="gramStart"/>
      <w:r>
        <w:t xml:space="preserve"> И</w:t>
      </w:r>
      <w:proofErr w:type="gramEnd"/>
      <w:r>
        <w:t xml:space="preserve"> февраля 2013 г., регистрационный № 26993), от 29 декабря 2014 г. № 1643 (зарегистрирован Министерством юстиции Российской Федерации</w:t>
      </w:r>
    </w:p>
  </w:footnote>
  <w:footnote w:id="5">
    <w:p w:rsidR="00BE05B7" w:rsidRDefault="00BE05B7" w:rsidP="00BE05B7">
      <w:pPr>
        <w:pStyle w:val="af6"/>
        <w:shd w:val="clear" w:color="auto" w:fill="auto"/>
        <w:tabs>
          <w:tab w:val="left" w:pos="259"/>
        </w:tabs>
        <w:spacing w:line="278" w:lineRule="exact"/>
      </w:pPr>
      <w:r>
        <w:footnoteRef/>
      </w:r>
      <w:r>
        <w:tab/>
        <w:t>февраля 2015 г., регистрационный № 35916), от 18 мая 2015 г. № 507 (зарегистрирован Министерством юстиции Российской Федерации 18 июня 2015 г., регистрационный № 37714), от 31 декабря 2015 г. № 1576 (зарегистрирован Министерством юстиции Российской Федерации 2 февраля 2016 г., регистрационный № 40936) и приказом Министерства просвещения Российской Федерации от</w:t>
      </w:r>
      <w:proofErr w:type="gramStart"/>
      <w:r>
        <w:t xml:space="preserve"> И</w:t>
      </w:r>
      <w:proofErr w:type="gramEnd"/>
      <w:r>
        <w:t xml:space="preserve"> декабря 2020 г. № 712 (зарегистрирован Министерством юстиции Российской Федерации 25 декабря 2020 г., </w:t>
      </w:r>
      <w:proofErr w:type="gramStart"/>
      <w:r>
        <w:t>регистрационный</w:t>
      </w:r>
      <w:proofErr w:type="gramEnd"/>
      <w:r>
        <w:t xml:space="preserve"> № 61828) (далее - ФГОС НОО, утверждённый приказом № 373).</w:t>
      </w:r>
    </w:p>
    <w:p w:rsidR="00BE05B7" w:rsidRDefault="00BE05B7" w:rsidP="00BE05B7">
      <w:pPr>
        <w:pStyle w:val="af6"/>
        <w:shd w:val="clear" w:color="auto" w:fill="auto"/>
        <w:spacing w:line="278" w:lineRule="exact"/>
      </w:pPr>
      <w:r>
        <w:rPr>
          <w:vertAlign w:val="superscript"/>
        </w:rPr>
        <w:t>5</w:t>
      </w:r>
      <w:r>
        <w:t xml:space="preserve"> Пункт 30 ФГОС НОО, </w:t>
      </w:r>
      <w:proofErr w:type="gramStart"/>
      <w:r>
        <w:t>утверждённого</w:t>
      </w:r>
      <w:proofErr w:type="gramEnd"/>
      <w:r>
        <w:t xml:space="preserve"> приказом № 286; пункт 16 ФГОС НОО, утверждённого приказом № 373.</w:t>
      </w:r>
    </w:p>
  </w:footnote>
  <w:footnote w:id="6">
    <w:p w:rsidR="00BE05B7" w:rsidRDefault="00BE05B7" w:rsidP="00BE05B7">
      <w:pPr>
        <w:pStyle w:val="af6"/>
        <w:shd w:val="clear" w:color="auto" w:fill="auto"/>
        <w:tabs>
          <w:tab w:val="left" w:pos="154"/>
        </w:tabs>
        <w:spacing w:line="278" w:lineRule="exact"/>
      </w:pPr>
      <w:r>
        <w:rPr>
          <w:vertAlign w:val="superscript"/>
        </w:rPr>
        <w:footnoteRef/>
      </w:r>
      <w:r>
        <w:tab/>
        <w:t xml:space="preserve">Пункт 30 ФГОС НОО, </w:t>
      </w:r>
      <w:proofErr w:type="gramStart"/>
      <w:r>
        <w:t>утверждённого</w:t>
      </w:r>
      <w:proofErr w:type="gramEnd"/>
      <w:r>
        <w:t xml:space="preserve"> приказом № 286; пункт 16 ФГОС НОО, утверждённого приказом № 373.</w:t>
      </w:r>
    </w:p>
  </w:footnote>
  <w:footnote w:id="7">
    <w:p w:rsidR="00BE05B7" w:rsidRDefault="00BE05B7" w:rsidP="00BE05B7">
      <w:pPr>
        <w:pStyle w:val="af6"/>
        <w:shd w:val="clear" w:color="auto" w:fill="auto"/>
        <w:tabs>
          <w:tab w:val="left" w:pos="158"/>
        </w:tabs>
        <w:spacing w:line="278" w:lineRule="exact"/>
      </w:pPr>
      <w:r>
        <w:rPr>
          <w:vertAlign w:val="superscript"/>
        </w:rPr>
        <w:footnoteRef/>
      </w:r>
      <w:r>
        <w:tab/>
        <w:t xml:space="preserve">Пункт 31 ФГОС НОО, </w:t>
      </w:r>
      <w:proofErr w:type="gramStart"/>
      <w:r>
        <w:t>утверждённого</w:t>
      </w:r>
      <w:proofErr w:type="gramEnd"/>
      <w:r>
        <w:t xml:space="preserve"> приказом № 286; пункт 16 ФГОС НОО, утверждённого приказом № 373.</w:t>
      </w:r>
    </w:p>
  </w:footnote>
  <w:footnote w:id="8">
    <w:p w:rsidR="00BE05B7" w:rsidRDefault="00BE05B7" w:rsidP="00BE05B7">
      <w:pPr>
        <w:pStyle w:val="af6"/>
        <w:shd w:val="clear" w:color="auto" w:fill="auto"/>
        <w:tabs>
          <w:tab w:val="left" w:pos="115"/>
        </w:tabs>
        <w:spacing w:line="278" w:lineRule="exact"/>
      </w:pPr>
      <w:r>
        <w:rPr>
          <w:vertAlign w:val="superscript"/>
        </w:rPr>
        <w:footnoteRef/>
      </w:r>
      <w:r>
        <w:tab/>
        <w:t xml:space="preserve">Пункт 31.2 ФГОС НОО, </w:t>
      </w:r>
      <w:proofErr w:type="gramStart"/>
      <w:r>
        <w:t>утверждённого</w:t>
      </w:r>
      <w:proofErr w:type="gramEnd"/>
      <w:r>
        <w:t xml:space="preserve"> приказом № 286; пункт 19.4 ФГОС НОО, утверждённого приказом № 373.</w:t>
      </w:r>
    </w:p>
  </w:footnote>
  <w:footnote w:id="9">
    <w:p w:rsidR="00BE05B7" w:rsidRDefault="00BE05B7" w:rsidP="00BE05B7">
      <w:pPr>
        <w:pStyle w:val="af6"/>
        <w:shd w:val="clear" w:color="auto" w:fill="auto"/>
        <w:tabs>
          <w:tab w:val="left" w:pos="120"/>
        </w:tabs>
        <w:spacing w:line="278" w:lineRule="exact"/>
      </w:pPr>
      <w:r>
        <w:rPr>
          <w:vertAlign w:val="superscript"/>
        </w:rPr>
        <w:footnoteRef/>
      </w:r>
      <w:r>
        <w:tab/>
        <w:t xml:space="preserve">Пункт 31.2 ФГОС НОО, </w:t>
      </w:r>
      <w:proofErr w:type="gramStart"/>
      <w:r>
        <w:t>утверждённого</w:t>
      </w:r>
      <w:proofErr w:type="gramEnd"/>
      <w:r>
        <w:t xml:space="preserve"> приказом № 286; пункт 19.4 ФГОС НОО, утверждённого приказом № 373.</w:t>
      </w:r>
    </w:p>
  </w:footnote>
  <w:footnote w:id="10">
    <w:p w:rsidR="00BE05B7" w:rsidRDefault="00BE05B7" w:rsidP="00BE05B7">
      <w:pPr>
        <w:pStyle w:val="af6"/>
        <w:shd w:val="clear" w:color="auto" w:fill="auto"/>
        <w:tabs>
          <w:tab w:val="left" w:pos="230"/>
        </w:tabs>
        <w:spacing w:line="278" w:lineRule="exact"/>
      </w:pPr>
      <w:r>
        <w:rPr>
          <w:vertAlign w:val="superscript"/>
        </w:rPr>
        <w:footnoteRef/>
      </w:r>
      <w:r>
        <w:tab/>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 нравственных ценностей».</w:t>
      </w:r>
    </w:p>
  </w:footnote>
  <w:footnote w:id="11">
    <w:p w:rsidR="00BE05B7" w:rsidRDefault="00BE05B7" w:rsidP="00BE05B7">
      <w:pPr>
        <w:pStyle w:val="af6"/>
        <w:shd w:val="clear" w:color="auto" w:fill="auto"/>
        <w:spacing w:line="278" w:lineRule="exact"/>
      </w:pPr>
      <w:r>
        <w:t xml:space="preserve">“Пункт 31.3 ФГОС НОО, </w:t>
      </w:r>
      <w:proofErr w:type="gramStart"/>
      <w:r>
        <w:t>утверждённого</w:t>
      </w:r>
      <w:proofErr w:type="gramEnd"/>
      <w:r>
        <w:t xml:space="preserve"> приказом № 286; пункт 19.6 ФГОС НОО, утверждённого приказом № 373.</w:t>
      </w:r>
    </w:p>
  </w:footnote>
  <w:footnote w:id="12">
    <w:p w:rsidR="00BE05B7" w:rsidRDefault="00BE05B7" w:rsidP="00BE05B7">
      <w:pPr>
        <w:pStyle w:val="af6"/>
        <w:shd w:val="clear" w:color="auto" w:fill="auto"/>
        <w:spacing w:line="278" w:lineRule="exact"/>
      </w:pPr>
      <w:r>
        <w:t xml:space="preserve">“Пункт 31.3 ФГОС НОО, </w:t>
      </w:r>
      <w:proofErr w:type="gramStart"/>
      <w:r>
        <w:t>утверждённого</w:t>
      </w:r>
      <w:proofErr w:type="gramEnd"/>
      <w:r>
        <w:t xml:space="preserve"> приказом № 286; пункт 19.6 ФГОС НОО, утверждённого приказом № 373.</w:t>
      </w:r>
    </w:p>
  </w:footnote>
  <w:footnote w:id="13">
    <w:p w:rsidR="00BE05B7" w:rsidRDefault="00BE05B7" w:rsidP="00BE05B7">
      <w:pPr>
        <w:pStyle w:val="af6"/>
        <w:shd w:val="clear" w:color="auto" w:fill="auto"/>
        <w:spacing w:line="278" w:lineRule="exact"/>
      </w:pPr>
      <w:r>
        <w:rPr>
          <w:vertAlign w:val="superscript"/>
        </w:rPr>
        <w:footnoteRef/>
      </w:r>
      <w:r>
        <w:t xml:space="preserve"> Пункт 32 ФГОС НОО, </w:t>
      </w:r>
      <w:proofErr w:type="gramStart"/>
      <w:r>
        <w:t>утверждённого</w:t>
      </w:r>
      <w:proofErr w:type="gramEnd"/>
      <w:r>
        <w:t xml:space="preserve"> приказом № 286; пункт 16 ФГОС НОО, утверждённого приказом № 373.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6055"/>
    <w:multiLevelType w:val="hybridMultilevel"/>
    <w:tmpl w:val="FEC67FFE"/>
    <w:lvl w:ilvl="0" w:tplc="BBA2CE40">
      <w:start w:val="1"/>
      <w:numFmt w:val="decimal"/>
      <w:lvlText w:val="%1."/>
      <w:lvlJc w:val="left"/>
      <w:pPr>
        <w:ind w:left="1681" w:hanging="689"/>
      </w:pPr>
      <w:rPr>
        <w:spacing w:val="0"/>
      </w:rPr>
    </w:lvl>
    <w:lvl w:ilvl="1" w:tplc="0E842F38">
      <w:start w:val="1"/>
      <w:numFmt w:val="bullet"/>
      <w:lvlText w:val="•"/>
      <w:lvlJc w:val="left"/>
      <w:pPr>
        <w:ind w:left="2672" w:hanging="689"/>
      </w:pPr>
      <w:rPr>
        <w:rFonts w:ascii="Symbol" w:eastAsia="Symbol" w:hAnsi="Symbol" w:cs="Symbol" w:hint="default"/>
      </w:rPr>
    </w:lvl>
    <w:lvl w:ilvl="2" w:tplc="C276BD46">
      <w:start w:val="1"/>
      <w:numFmt w:val="bullet"/>
      <w:lvlText w:val="•"/>
      <w:lvlJc w:val="left"/>
      <w:pPr>
        <w:ind w:left="3665" w:hanging="689"/>
      </w:pPr>
      <w:rPr>
        <w:rFonts w:ascii="Symbol" w:eastAsia="Symbol" w:hAnsi="Symbol" w:cs="Symbol" w:hint="default"/>
      </w:rPr>
    </w:lvl>
    <w:lvl w:ilvl="3" w:tplc="AE268A40">
      <w:start w:val="1"/>
      <w:numFmt w:val="bullet"/>
      <w:lvlText w:val="•"/>
      <w:lvlJc w:val="left"/>
      <w:pPr>
        <w:ind w:left="4657" w:hanging="689"/>
      </w:pPr>
      <w:rPr>
        <w:rFonts w:ascii="Symbol" w:eastAsia="Symbol" w:hAnsi="Symbol" w:cs="Symbol" w:hint="default"/>
      </w:rPr>
    </w:lvl>
    <w:lvl w:ilvl="4" w:tplc="386CF62E">
      <w:start w:val="1"/>
      <w:numFmt w:val="bullet"/>
      <w:lvlText w:val="•"/>
      <w:lvlJc w:val="left"/>
      <w:pPr>
        <w:ind w:left="5650" w:hanging="689"/>
      </w:pPr>
      <w:rPr>
        <w:rFonts w:ascii="Symbol" w:eastAsia="Symbol" w:hAnsi="Symbol" w:cs="Symbol" w:hint="default"/>
      </w:rPr>
    </w:lvl>
    <w:lvl w:ilvl="5" w:tplc="CD302D16">
      <w:start w:val="1"/>
      <w:numFmt w:val="bullet"/>
      <w:lvlText w:val="•"/>
      <w:lvlJc w:val="left"/>
      <w:pPr>
        <w:ind w:left="6643" w:hanging="689"/>
      </w:pPr>
      <w:rPr>
        <w:rFonts w:ascii="Symbol" w:eastAsia="Symbol" w:hAnsi="Symbol" w:cs="Symbol" w:hint="default"/>
      </w:rPr>
    </w:lvl>
    <w:lvl w:ilvl="6" w:tplc="1F80F5FC">
      <w:start w:val="1"/>
      <w:numFmt w:val="bullet"/>
      <w:lvlText w:val="•"/>
      <w:lvlJc w:val="left"/>
      <w:pPr>
        <w:ind w:left="7635" w:hanging="689"/>
      </w:pPr>
      <w:rPr>
        <w:rFonts w:ascii="Symbol" w:eastAsia="Symbol" w:hAnsi="Symbol" w:cs="Symbol" w:hint="default"/>
      </w:rPr>
    </w:lvl>
    <w:lvl w:ilvl="7" w:tplc="8D22F35A">
      <w:start w:val="1"/>
      <w:numFmt w:val="bullet"/>
      <w:lvlText w:val="•"/>
      <w:lvlJc w:val="left"/>
      <w:pPr>
        <w:ind w:left="8628" w:hanging="689"/>
      </w:pPr>
      <w:rPr>
        <w:rFonts w:ascii="Symbol" w:eastAsia="Symbol" w:hAnsi="Symbol" w:cs="Symbol" w:hint="default"/>
      </w:rPr>
    </w:lvl>
    <w:lvl w:ilvl="8" w:tplc="651EB0F8">
      <w:start w:val="1"/>
      <w:numFmt w:val="bullet"/>
      <w:lvlText w:val="•"/>
      <w:lvlJc w:val="left"/>
      <w:pPr>
        <w:ind w:left="9621" w:hanging="689"/>
      </w:pPr>
      <w:rPr>
        <w:rFonts w:ascii="Symbol" w:eastAsia="Symbol" w:hAnsi="Symbol" w:cs="Symbol" w:hint="default"/>
      </w:rPr>
    </w:lvl>
  </w:abstractNum>
  <w:abstractNum w:abstractNumId="1">
    <w:nsid w:val="50895EA4"/>
    <w:multiLevelType w:val="hybridMultilevel"/>
    <w:tmpl w:val="E3C498C8"/>
    <w:lvl w:ilvl="0" w:tplc="A7DE9ADC">
      <w:start w:val="1"/>
      <w:numFmt w:val="decimal"/>
      <w:lvlText w:val="%1)"/>
      <w:lvlJc w:val="left"/>
      <w:pPr>
        <w:ind w:left="1990" w:hanging="310"/>
      </w:pPr>
      <w:rPr>
        <w:spacing w:val="0"/>
      </w:rPr>
    </w:lvl>
    <w:lvl w:ilvl="1" w:tplc="95A8CAD8">
      <w:start w:val="1"/>
      <w:numFmt w:val="bullet"/>
      <w:lvlText w:val="•"/>
      <w:lvlJc w:val="left"/>
      <w:pPr>
        <w:ind w:left="2960" w:hanging="310"/>
      </w:pPr>
      <w:rPr>
        <w:rFonts w:ascii="Symbol" w:eastAsia="Symbol" w:hAnsi="Symbol" w:cs="Symbol" w:hint="default"/>
      </w:rPr>
    </w:lvl>
    <w:lvl w:ilvl="2" w:tplc="66A06350">
      <w:start w:val="1"/>
      <w:numFmt w:val="bullet"/>
      <w:lvlText w:val="•"/>
      <w:lvlJc w:val="left"/>
      <w:pPr>
        <w:ind w:left="3921" w:hanging="310"/>
      </w:pPr>
      <w:rPr>
        <w:rFonts w:ascii="Symbol" w:eastAsia="Symbol" w:hAnsi="Symbol" w:cs="Symbol" w:hint="default"/>
      </w:rPr>
    </w:lvl>
    <w:lvl w:ilvl="3" w:tplc="90047788">
      <w:start w:val="1"/>
      <w:numFmt w:val="bullet"/>
      <w:lvlText w:val="•"/>
      <w:lvlJc w:val="left"/>
      <w:pPr>
        <w:ind w:left="4881" w:hanging="310"/>
      </w:pPr>
      <w:rPr>
        <w:rFonts w:ascii="Symbol" w:eastAsia="Symbol" w:hAnsi="Symbol" w:cs="Symbol" w:hint="default"/>
      </w:rPr>
    </w:lvl>
    <w:lvl w:ilvl="4" w:tplc="2594E31E">
      <w:start w:val="1"/>
      <w:numFmt w:val="bullet"/>
      <w:lvlText w:val="•"/>
      <w:lvlJc w:val="left"/>
      <w:pPr>
        <w:ind w:left="5842" w:hanging="310"/>
      </w:pPr>
      <w:rPr>
        <w:rFonts w:ascii="Symbol" w:eastAsia="Symbol" w:hAnsi="Symbol" w:cs="Symbol" w:hint="default"/>
      </w:rPr>
    </w:lvl>
    <w:lvl w:ilvl="5" w:tplc="B4DCDA68">
      <w:start w:val="1"/>
      <w:numFmt w:val="bullet"/>
      <w:lvlText w:val="•"/>
      <w:lvlJc w:val="left"/>
      <w:pPr>
        <w:ind w:left="6803" w:hanging="310"/>
      </w:pPr>
      <w:rPr>
        <w:rFonts w:ascii="Symbol" w:eastAsia="Symbol" w:hAnsi="Symbol" w:cs="Symbol" w:hint="default"/>
      </w:rPr>
    </w:lvl>
    <w:lvl w:ilvl="6" w:tplc="840A1CAC">
      <w:start w:val="1"/>
      <w:numFmt w:val="bullet"/>
      <w:lvlText w:val="•"/>
      <w:lvlJc w:val="left"/>
      <w:pPr>
        <w:ind w:left="7763" w:hanging="310"/>
      </w:pPr>
      <w:rPr>
        <w:rFonts w:ascii="Symbol" w:eastAsia="Symbol" w:hAnsi="Symbol" w:cs="Symbol" w:hint="default"/>
      </w:rPr>
    </w:lvl>
    <w:lvl w:ilvl="7" w:tplc="7DCA25EC">
      <w:start w:val="1"/>
      <w:numFmt w:val="bullet"/>
      <w:lvlText w:val="•"/>
      <w:lvlJc w:val="left"/>
      <w:pPr>
        <w:ind w:left="8724" w:hanging="310"/>
      </w:pPr>
      <w:rPr>
        <w:rFonts w:ascii="Symbol" w:eastAsia="Symbol" w:hAnsi="Symbol" w:cs="Symbol" w:hint="default"/>
      </w:rPr>
    </w:lvl>
    <w:lvl w:ilvl="8" w:tplc="5638061E">
      <w:start w:val="1"/>
      <w:numFmt w:val="bullet"/>
      <w:lvlText w:val="•"/>
      <w:lvlJc w:val="left"/>
      <w:pPr>
        <w:ind w:left="9685" w:hanging="310"/>
      </w:pPr>
      <w:rPr>
        <w:rFonts w:ascii="Symbol" w:eastAsia="Symbol" w:hAnsi="Symbol" w:cs="Symbol" w:hint="default"/>
      </w:rPr>
    </w:lvl>
  </w:abstractNum>
  <w:abstractNum w:abstractNumId="2">
    <w:nsid w:val="5C7376BF"/>
    <w:multiLevelType w:val="multilevel"/>
    <w:tmpl w:val="BED44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BBF2254"/>
    <w:multiLevelType w:val="hybridMultilevel"/>
    <w:tmpl w:val="5B9AA70A"/>
    <w:lvl w:ilvl="0" w:tplc="9926BEB0">
      <w:start w:val="1"/>
      <w:numFmt w:val="bullet"/>
      <w:lvlText w:val="-"/>
      <w:lvlJc w:val="left"/>
      <w:pPr>
        <w:ind w:left="1681" w:hanging="759"/>
      </w:pPr>
      <w:rPr>
        <w:rFonts w:ascii="Symbol" w:eastAsia="Symbol" w:hAnsi="Symbol" w:cs="Symbol" w:hint="default"/>
      </w:rPr>
    </w:lvl>
    <w:lvl w:ilvl="1" w:tplc="E684D38A">
      <w:start w:val="1"/>
      <w:numFmt w:val="bullet"/>
      <w:lvlText w:val="-"/>
      <w:lvlJc w:val="left"/>
      <w:pPr>
        <w:ind w:left="1662" w:hanging="176"/>
      </w:pPr>
      <w:rPr>
        <w:rFonts w:ascii="Symbol" w:eastAsia="Symbol" w:hAnsi="Symbol" w:cs="Symbol" w:hint="default"/>
      </w:rPr>
    </w:lvl>
    <w:lvl w:ilvl="2" w:tplc="DEF4DFA6">
      <w:start w:val="1"/>
      <w:numFmt w:val="bullet"/>
      <w:lvlText w:val="•"/>
      <w:lvlJc w:val="left"/>
      <w:pPr>
        <w:ind w:left="2782" w:hanging="176"/>
      </w:pPr>
      <w:rPr>
        <w:rFonts w:ascii="Symbol" w:eastAsia="Symbol" w:hAnsi="Symbol" w:cs="Symbol" w:hint="default"/>
      </w:rPr>
    </w:lvl>
    <w:lvl w:ilvl="3" w:tplc="A0960AC6">
      <w:start w:val="1"/>
      <w:numFmt w:val="bullet"/>
      <w:lvlText w:val="•"/>
      <w:lvlJc w:val="left"/>
      <w:pPr>
        <w:ind w:left="3885" w:hanging="176"/>
      </w:pPr>
      <w:rPr>
        <w:rFonts w:ascii="Symbol" w:eastAsia="Symbol" w:hAnsi="Symbol" w:cs="Symbol" w:hint="default"/>
      </w:rPr>
    </w:lvl>
    <w:lvl w:ilvl="4" w:tplc="A3487E0A">
      <w:start w:val="1"/>
      <w:numFmt w:val="bullet"/>
      <w:lvlText w:val="•"/>
      <w:lvlJc w:val="left"/>
      <w:pPr>
        <w:ind w:left="4988" w:hanging="176"/>
      </w:pPr>
      <w:rPr>
        <w:rFonts w:ascii="Symbol" w:eastAsia="Symbol" w:hAnsi="Symbol" w:cs="Symbol" w:hint="default"/>
      </w:rPr>
    </w:lvl>
    <w:lvl w:ilvl="5" w:tplc="D50CC9F4">
      <w:start w:val="1"/>
      <w:numFmt w:val="bullet"/>
      <w:lvlText w:val="•"/>
      <w:lvlJc w:val="left"/>
      <w:pPr>
        <w:ind w:left="6091" w:hanging="176"/>
      </w:pPr>
      <w:rPr>
        <w:rFonts w:ascii="Symbol" w:eastAsia="Symbol" w:hAnsi="Symbol" w:cs="Symbol" w:hint="default"/>
      </w:rPr>
    </w:lvl>
    <w:lvl w:ilvl="6" w:tplc="46C6775A">
      <w:start w:val="1"/>
      <w:numFmt w:val="bullet"/>
      <w:lvlText w:val="•"/>
      <w:lvlJc w:val="left"/>
      <w:pPr>
        <w:ind w:left="7194" w:hanging="176"/>
      </w:pPr>
      <w:rPr>
        <w:rFonts w:ascii="Symbol" w:eastAsia="Symbol" w:hAnsi="Symbol" w:cs="Symbol" w:hint="default"/>
      </w:rPr>
    </w:lvl>
    <w:lvl w:ilvl="7" w:tplc="57969C08">
      <w:start w:val="1"/>
      <w:numFmt w:val="bullet"/>
      <w:lvlText w:val="•"/>
      <w:lvlJc w:val="left"/>
      <w:pPr>
        <w:ind w:left="8297" w:hanging="176"/>
      </w:pPr>
      <w:rPr>
        <w:rFonts w:ascii="Symbol" w:eastAsia="Symbol" w:hAnsi="Symbol" w:cs="Symbol" w:hint="default"/>
      </w:rPr>
    </w:lvl>
    <w:lvl w:ilvl="8" w:tplc="86387F8C">
      <w:start w:val="1"/>
      <w:numFmt w:val="bullet"/>
      <w:lvlText w:val="•"/>
      <w:lvlJc w:val="left"/>
      <w:pPr>
        <w:ind w:left="9400" w:hanging="176"/>
      </w:pPr>
      <w:rPr>
        <w:rFonts w:ascii="Symbol" w:eastAsia="Symbol" w:hAnsi="Symbol" w:cs="Symbol"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D17AE"/>
    <w:rsid w:val="00147A18"/>
    <w:rsid w:val="002D17AE"/>
    <w:rsid w:val="00992BEF"/>
    <w:rsid w:val="00BE05B7"/>
    <w:rsid w:val="00F767A4"/>
    <w:rsid w:val="00FA5E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7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2D17AE"/>
    <w:pPr>
      <w:keepNext/>
      <w:keepLines/>
      <w:spacing w:before="480"/>
      <w:outlineLvl w:val="0"/>
    </w:pPr>
    <w:rPr>
      <w:rFonts w:ascii="Arial" w:eastAsia="Arial" w:hAnsi="Arial" w:cs="Arial"/>
      <w:sz w:val="40"/>
      <w:szCs w:val="40"/>
    </w:rPr>
  </w:style>
  <w:style w:type="character" w:customStyle="1" w:styleId="Heading1Char">
    <w:name w:val="Heading 1 Char"/>
    <w:link w:val="Heading1"/>
    <w:uiPriority w:val="9"/>
    <w:rsid w:val="002D17AE"/>
    <w:rPr>
      <w:rFonts w:ascii="Arial" w:eastAsia="Arial" w:hAnsi="Arial" w:cs="Arial"/>
      <w:sz w:val="40"/>
      <w:szCs w:val="40"/>
    </w:rPr>
  </w:style>
  <w:style w:type="paragraph" w:customStyle="1" w:styleId="Heading2">
    <w:name w:val="Heading 2"/>
    <w:basedOn w:val="a"/>
    <w:next w:val="a"/>
    <w:link w:val="Heading2Char"/>
    <w:uiPriority w:val="9"/>
    <w:unhideWhenUsed/>
    <w:qFormat/>
    <w:rsid w:val="002D17AE"/>
    <w:pPr>
      <w:keepNext/>
      <w:keepLines/>
      <w:spacing w:before="360"/>
      <w:outlineLvl w:val="1"/>
    </w:pPr>
    <w:rPr>
      <w:rFonts w:ascii="Arial" w:eastAsia="Arial" w:hAnsi="Arial" w:cs="Arial"/>
      <w:sz w:val="34"/>
    </w:rPr>
  </w:style>
  <w:style w:type="character" w:customStyle="1" w:styleId="Heading2Char">
    <w:name w:val="Heading 2 Char"/>
    <w:link w:val="Heading2"/>
    <w:uiPriority w:val="9"/>
    <w:rsid w:val="002D17AE"/>
    <w:rPr>
      <w:rFonts w:ascii="Arial" w:eastAsia="Arial" w:hAnsi="Arial" w:cs="Arial"/>
      <w:sz w:val="34"/>
    </w:rPr>
  </w:style>
  <w:style w:type="paragraph" w:customStyle="1" w:styleId="Heading3">
    <w:name w:val="Heading 3"/>
    <w:basedOn w:val="a"/>
    <w:next w:val="a"/>
    <w:link w:val="Heading3Char"/>
    <w:uiPriority w:val="9"/>
    <w:unhideWhenUsed/>
    <w:qFormat/>
    <w:rsid w:val="002D17AE"/>
    <w:pPr>
      <w:keepNext/>
      <w:keepLines/>
      <w:spacing w:before="320"/>
      <w:outlineLvl w:val="2"/>
    </w:pPr>
    <w:rPr>
      <w:rFonts w:ascii="Arial" w:eastAsia="Arial" w:hAnsi="Arial" w:cs="Arial"/>
      <w:sz w:val="30"/>
      <w:szCs w:val="30"/>
    </w:rPr>
  </w:style>
  <w:style w:type="character" w:customStyle="1" w:styleId="Heading3Char">
    <w:name w:val="Heading 3 Char"/>
    <w:link w:val="Heading3"/>
    <w:uiPriority w:val="9"/>
    <w:rsid w:val="002D17AE"/>
    <w:rPr>
      <w:rFonts w:ascii="Arial" w:eastAsia="Arial" w:hAnsi="Arial" w:cs="Arial"/>
      <w:sz w:val="30"/>
      <w:szCs w:val="30"/>
    </w:rPr>
  </w:style>
  <w:style w:type="paragraph" w:customStyle="1" w:styleId="Heading4">
    <w:name w:val="Heading 4"/>
    <w:basedOn w:val="a"/>
    <w:next w:val="a"/>
    <w:link w:val="Heading4Char"/>
    <w:uiPriority w:val="9"/>
    <w:unhideWhenUsed/>
    <w:qFormat/>
    <w:rsid w:val="002D17AE"/>
    <w:pPr>
      <w:keepNext/>
      <w:keepLines/>
      <w:spacing w:before="320"/>
      <w:outlineLvl w:val="3"/>
    </w:pPr>
    <w:rPr>
      <w:rFonts w:ascii="Arial" w:eastAsia="Arial" w:hAnsi="Arial" w:cs="Arial"/>
      <w:b/>
      <w:bCs/>
      <w:sz w:val="26"/>
      <w:szCs w:val="26"/>
    </w:rPr>
  </w:style>
  <w:style w:type="character" w:customStyle="1" w:styleId="Heading4Char">
    <w:name w:val="Heading 4 Char"/>
    <w:link w:val="Heading4"/>
    <w:uiPriority w:val="9"/>
    <w:rsid w:val="002D17AE"/>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2D17AE"/>
    <w:pPr>
      <w:keepNext/>
      <w:keepLines/>
      <w:spacing w:before="320"/>
      <w:outlineLvl w:val="4"/>
    </w:pPr>
    <w:rPr>
      <w:rFonts w:ascii="Arial" w:eastAsia="Arial" w:hAnsi="Arial" w:cs="Arial"/>
      <w:b/>
      <w:bCs/>
      <w:sz w:val="24"/>
      <w:szCs w:val="24"/>
    </w:rPr>
  </w:style>
  <w:style w:type="character" w:customStyle="1" w:styleId="Heading5Char">
    <w:name w:val="Heading 5 Char"/>
    <w:link w:val="Heading5"/>
    <w:uiPriority w:val="9"/>
    <w:rsid w:val="002D17AE"/>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2D17AE"/>
    <w:pPr>
      <w:keepNext/>
      <w:keepLines/>
      <w:spacing w:before="320"/>
      <w:outlineLvl w:val="5"/>
    </w:pPr>
    <w:rPr>
      <w:rFonts w:ascii="Arial" w:eastAsia="Arial" w:hAnsi="Arial" w:cs="Arial"/>
      <w:b/>
      <w:bCs/>
    </w:rPr>
  </w:style>
  <w:style w:type="character" w:customStyle="1" w:styleId="Heading6Char">
    <w:name w:val="Heading 6 Char"/>
    <w:link w:val="Heading6"/>
    <w:uiPriority w:val="9"/>
    <w:rsid w:val="002D17AE"/>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2D17AE"/>
    <w:pPr>
      <w:keepNext/>
      <w:keepLines/>
      <w:spacing w:before="320"/>
      <w:outlineLvl w:val="6"/>
    </w:pPr>
    <w:rPr>
      <w:rFonts w:ascii="Arial" w:eastAsia="Arial" w:hAnsi="Arial" w:cs="Arial"/>
      <w:b/>
      <w:bCs/>
      <w:i/>
      <w:iCs/>
    </w:rPr>
  </w:style>
  <w:style w:type="character" w:customStyle="1" w:styleId="Heading7Char">
    <w:name w:val="Heading 7 Char"/>
    <w:link w:val="Heading7"/>
    <w:uiPriority w:val="9"/>
    <w:rsid w:val="002D17AE"/>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2D17AE"/>
    <w:pPr>
      <w:keepNext/>
      <w:keepLines/>
      <w:spacing w:before="320"/>
      <w:outlineLvl w:val="7"/>
    </w:pPr>
    <w:rPr>
      <w:rFonts w:ascii="Arial" w:eastAsia="Arial" w:hAnsi="Arial" w:cs="Arial"/>
      <w:i/>
      <w:iCs/>
    </w:rPr>
  </w:style>
  <w:style w:type="character" w:customStyle="1" w:styleId="Heading8Char">
    <w:name w:val="Heading 8 Char"/>
    <w:link w:val="Heading8"/>
    <w:uiPriority w:val="9"/>
    <w:rsid w:val="002D17AE"/>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2D17AE"/>
    <w:pPr>
      <w:keepNext/>
      <w:keepLines/>
      <w:spacing w:before="320"/>
      <w:outlineLvl w:val="8"/>
    </w:pPr>
    <w:rPr>
      <w:rFonts w:ascii="Arial" w:eastAsia="Arial" w:hAnsi="Arial" w:cs="Arial"/>
      <w:i/>
      <w:iCs/>
      <w:sz w:val="21"/>
      <w:szCs w:val="21"/>
    </w:rPr>
  </w:style>
  <w:style w:type="character" w:customStyle="1" w:styleId="Heading9Char">
    <w:name w:val="Heading 9 Char"/>
    <w:link w:val="Heading9"/>
    <w:uiPriority w:val="9"/>
    <w:rsid w:val="002D17AE"/>
    <w:rPr>
      <w:rFonts w:ascii="Arial" w:eastAsia="Arial" w:hAnsi="Arial" w:cs="Arial"/>
      <w:i/>
      <w:iCs/>
      <w:sz w:val="21"/>
      <w:szCs w:val="21"/>
    </w:rPr>
  </w:style>
  <w:style w:type="paragraph" w:styleId="a3">
    <w:name w:val="Title"/>
    <w:basedOn w:val="a"/>
    <w:next w:val="a"/>
    <w:link w:val="a4"/>
    <w:uiPriority w:val="10"/>
    <w:qFormat/>
    <w:rsid w:val="002D17AE"/>
    <w:pPr>
      <w:spacing w:before="300"/>
      <w:contextualSpacing/>
    </w:pPr>
    <w:rPr>
      <w:sz w:val="48"/>
      <w:szCs w:val="48"/>
    </w:rPr>
  </w:style>
  <w:style w:type="character" w:customStyle="1" w:styleId="a4">
    <w:name w:val="Название Знак"/>
    <w:link w:val="a3"/>
    <w:uiPriority w:val="10"/>
    <w:rsid w:val="002D17AE"/>
    <w:rPr>
      <w:sz w:val="48"/>
      <w:szCs w:val="48"/>
    </w:rPr>
  </w:style>
  <w:style w:type="paragraph" w:styleId="a5">
    <w:name w:val="Subtitle"/>
    <w:basedOn w:val="a"/>
    <w:next w:val="a"/>
    <w:link w:val="a6"/>
    <w:uiPriority w:val="11"/>
    <w:qFormat/>
    <w:rsid w:val="002D17AE"/>
    <w:pPr>
      <w:spacing w:before="200"/>
    </w:pPr>
    <w:rPr>
      <w:sz w:val="24"/>
      <w:szCs w:val="24"/>
    </w:rPr>
  </w:style>
  <w:style w:type="character" w:customStyle="1" w:styleId="a6">
    <w:name w:val="Подзаголовок Знак"/>
    <w:link w:val="a5"/>
    <w:uiPriority w:val="11"/>
    <w:rsid w:val="002D17AE"/>
    <w:rPr>
      <w:sz w:val="24"/>
      <w:szCs w:val="24"/>
    </w:rPr>
  </w:style>
  <w:style w:type="paragraph" w:styleId="2">
    <w:name w:val="Quote"/>
    <w:basedOn w:val="a"/>
    <w:next w:val="a"/>
    <w:link w:val="20"/>
    <w:uiPriority w:val="29"/>
    <w:qFormat/>
    <w:rsid w:val="002D17AE"/>
    <w:pPr>
      <w:ind w:left="720" w:right="720"/>
    </w:pPr>
    <w:rPr>
      <w:i/>
    </w:rPr>
  </w:style>
  <w:style w:type="character" w:customStyle="1" w:styleId="20">
    <w:name w:val="Цитата 2 Знак"/>
    <w:link w:val="2"/>
    <w:uiPriority w:val="29"/>
    <w:rsid w:val="002D17AE"/>
    <w:rPr>
      <w:i/>
    </w:rPr>
  </w:style>
  <w:style w:type="paragraph" w:styleId="a7">
    <w:name w:val="Intense Quote"/>
    <w:basedOn w:val="a"/>
    <w:next w:val="a"/>
    <w:link w:val="a8"/>
    <w:uiPriority w:val="30"/>
    <w:qFormat/>
    <w:rsid w:val="002D17A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2D17AE"/>
    <w:rPr>
      <w:i/>
    </w:rPr>
  </w:style>
  <w:style w:type="paragraph" w:customStyle="1" w:styleId="Header">
    <w:name w:val="Header"/>
    <w:basedOn w:val="a"/>
    <w:link w:val="HeaderChar"/>
    <w:uiPriority w:val="99"/>
    <w:unhideWhenUsed/>
    <w:rsid w:val="002D17AE"/>
    <w:pPr>
      <w:tabs>
        <w:tab w:val="center" w:pos="7143"/>
        <w:tab w:val="right" w:pos="14287"/>
      </w:tabs>
      <w:spacing w:after="0" w:line="240" w:lineRule="auto"/>
    </w:pPr>
  </w:style>
  <w:style w:type="character" w:customStyle="1" w:styleId="HeaderChar">
    <w:name w:val="Header Char"/>
    <w:link w:val="Header"/>
    <w:uiPriority w:val="99"/>
    <w:rsid w:val="002D17AE"/>
  </w:style>
  <w:style w:type="paragraph" w:customStyle="1" w:styleId="Footer">
    <w:name w:val="Footer"/>
    <w:basedOn w:val="a"/>
    <w:link w:val="CaptionChar"/>
    <w:uiPriority w:val="99"/>
    <w:unhideWhenUsed/>
    <w:rsid w:val="002D17AE"/>
    <w:pPr>
      <w:tabs>
        <w:tab w:val="center" w:pos="7143"/>
        <w:tab w:val="right" w:pos="14287"/>
      </w:tabs>
      <w:spacing w:after="0" w:line="240" w:lineRule="auto"/>
    </w:pPr>
  </w:style>
  <w:style w:type="character" w:customStyle="1" w:styleId="FooterChar">
    <w:name w:val="Footer Char"/>
    <w:link w:val="Footer"/>
    <w:uiPriority w:val="99"/>
    <w:rsid w:val="002D17AE"/>
  </w:style>
  <w:style w:type="paragraph" w:customStyle="1" w:styleId="Caption">
    <w:name w:val="Caption"/>
    <w:basedOn w:val="a"/>
    <w:next w:val="a"/>
    <w:uiPriority w:val="35"/>
    <w:semiHidden/>
    <w:unhideWhenUsed/>
    <w:qFormat/>
    <w:rsid w:val="002D17AE"/>
    <w:rPr>
      <w:b/>
      <w:bCs/>
      <w:color w:val="5B9BD5" w:themeColor="accent1"/>
      <w:sz w:val="18"/>
      <w:szCs w:val="18"/>
    </w:rPr>
  </w:style>
  <w:style w:type="character" w:customStyle="1" w:styleId="CaptionChar">
    <w:name w:val="Caption Char"/>
    <w:link w:val="Footer"/>
    <w:uiPriority w:val="99"/>
    <w:rsid w:val="002D17AE"/>
  </w:style>
  <w:style w:type="table" w:styleId="a9">
    <w:name w:val="Table Grid"/>
    <w:basedOn w:val="a1"/>
    <w:uiPriority w:val="59"/>
    <w:rsid w:val="002D17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2D17A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2D17A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2D17AE"/>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2D17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2D17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2D17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2D17AE"/>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D17AE"/>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2D17AE"/>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D17AE"/>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D17AE"/>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D17AE"/>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2D17AE"/>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2D17A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D17AE"/>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2D17AE"/>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2D17AE"/>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2D17AE"/>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2D17AE"/>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2D17AE"/>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2D17A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D17AE"/>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2D17AE"/>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2D17AE"/>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2D17AE"/>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2D17AE"/>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2D17AE"/>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2D17AE"/>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D17AE"/>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2D17AE"/>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2D17AE"/>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2D17AE"/>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2D17AE"/>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2D17AE"/>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2D17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D17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2D17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2D17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2D17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2D17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2D17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2D17AE"/>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D17AE"/>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2D17AE"/>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D17AE"/>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D17AE"/>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D17AE"/>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2D17AE"/>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2D17AE"/>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D17AE"/>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2D17AE"/>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D17AE"/>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D17AE"/>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D17AE"/>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2D17AE"/>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2D17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D17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2D17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2D17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2D17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2D17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2D17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2D17AE"/>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D17AE"/>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2D17AE"/>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2D17AE"/>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2D17AE"/>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2D17AE"/>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2D17AE"/>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2D17A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D17AE"/>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2D17AE"/>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D17AE"/>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D17AE"/>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D17AE"/>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2D17AE"/>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2D17A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D17AE"/>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2D17AE"/>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2D17AE"/>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2D17AE"/>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2D17AE"/>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2D17AE"/>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2D17AE"/>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D17AE"/>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2D17AE"/>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2D17AE"/>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2D17AE"/>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2D17AE"/>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2D17AE"/>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2D17A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D17AE"/>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2D17AE"/>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D17AE"/>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D17AE"/>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D17AE"/>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2D17AE"/>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2D17AE"/>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D17AE"/>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2D17AE"/>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D17AE"/>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D17AE"/>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D17AE"/>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2D17AE"/>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D17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2D17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2D17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2D17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2D17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2D17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2D17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2D17AE"/>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2D17AE"/>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2D17AE"/>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2D17AE"/>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2D17AE"/>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2D17AE"/>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2D17AE"/>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2D17AE"/>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D17AE"/>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2D17AE"/>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D17AE"/>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D17AE"/>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D17AE"/>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2D17AE"/>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a">
    <w:name w:val="Hyperlink"/>
    <w:uiPriority w:val="99"/>
    <w:unhideWhenUsed/>
    <w:rsid w:val="002D17AE"/>
    <w:rPr>
      <w:color w:val="0563C1" w:themeColor="hyperlink"/>
      <w:u w:val="single"/>
    </w:rPr>
  </w:style>
  <w:style w:type="paragraph" w:styleId="ab">
    <w:name w:val="footnote text"/>
    <w:basedOn w:val="a"/>
    <w:link w:val="ac"/>
    <w:uiPriority w:val="99"/>
    <w:semiHidden/>
    <w:unhideWhenUsed/>
    <w:rsid w:val="002D17AE"/>
    <w:pPr>
      <w:spacing w:after="40" w:line="240" w:lineRule="auto"/>
    </w:pPr>
    <w:rPr>
      <w:sz w:val="18"/>
    </w:rPr>
  </w:style>
  <w:style w:type="character" w:customStyle="1" w:styleId="ac">
    <w:name w:val="Текст сноски Знак"/>
    <w:link w:val="ab"/>
    <w:uiPriority w:val="99"/>
    <w:rsid w:val="002D17AE"/>
    <w:rPr>
      <w:sz w:val="18"/>
    </w:rPr>
  </w:style>
  <w:style w:type="character" w:styleId="ad">
    <w:name w:val="footnote reference"/>
    <w:uiPriority w:val="99"/>
    <w:unhideWhenUsed/>
    <w:rsid w:val="002D17AE"/>
    <w:rPr>
      <w:vertAlign w:val="superscript"/>
    </w:rPr>
  </w:style>
  <w:style w:type="paragraph" w:styleId="ae">
    <w:name w:val="endnote text"/>
    <w:basedOn w:val="a"/>
    <w:link w:val="af"/>
    <w:uiPriority w:val="99"/>
    <w:semiHidden/>
    <w:unhideWhenUsed/>
    <w:rsid w:val="002D17AE"/>
    <w:pPr>
      <w:spacing w:after="0" w:line="240" w:lineRule="auto"/>
    </w:pPr>
    <w:rPr>
      <w:sz w:val="20"/>
    </w:rPr>
  </w:style>
  <w:style w:type="character" w:customStyle="1" w:styleId="af">
    <w:name w:val="Текст концевой сноски Знак"/>
    <w:link w:val="ae"/>
    <w:uiPriority w:val="99"/>
    <w:rsid w:val="002D17AE"/>
    <w:rPr>
      <w:sz w:val="20"/>
    </w:rPr>
  </w:style>
  <w:style w:type="character" w:styleId="af0">
    <w:name w:val="endnote reference"/>
    <w:uiPriority w:val="99"/>
    <w:semiHidden/>
    <w:unhideWhenUsed/>
    <w:rsid w:val="002D17AE"/>
    <w:rPr>
      <w:vertAlign w:val="superscript"/>
    </w:rPr>
  </w:style>
  <w:style w:type="paragraph" w:styleId="1">
    <w:name w:val="toc 1"/>
    <w:basedOn w:val="a"/>
    <w:next w:val="a"/>
    <w:uiPriority w:val="39"/>
    <w:unhideWhenUsed/>
    <w:rsid w:val="002D17AE"/>
    <w:pPr>
      <w:spacing w:after="57"/>
    </w:pPr>
  </w:style>
  <w:style w:type="paragraph" w:styleId="21">
    <w:name w:val="toc 2"/>
    <w:basedOn w:val="a"/>
    <w:next w:val="a"/>
    <w:uiPriority w:val="39"/>
    <w:unhideWhenUsed/>
    <w:rsid w:val="002D17AE"/>
    <w:pPr>
      <w:spacing w:after="57"/>
      <w:ind w:left="283"/>
    </w:pPr>
  </w:style>
  <w:style w:type="paragraph" w:styleId="3">
    <w:name w:val="toc 3"/>
    <w:basedOn w:val="a"/>
    <w:next w:val="a"/>
    <w:uiPriority w:val="39"/>
    <w:unhideWhenUsed/>
    <w:rsid w:val="002D17AE"/>
    <w:pPr>
      <w:spacing w:after="57"/>
      <w:ind w:left="567"/>
    </w:pPr>
  </w:style>
  <w:style w:type="paragraph" w:styleId="4">
    <w:name w:val="toc 4"/>
    <w:basedOn w:val="a"/>
    <w:next w:val="a"/>
    <w:uiPriority w:val="39"/>
    <w:unhideWhenUsed/>
    <w:rsid w:val="002D17AE"/>
    <w:pPr>
      <w:spacing w:after="57"/>
      <w:ind w:left="850"/>
    </w:pPr>
  </w:style>
  <w:style w:type="paragraph" w:styleId="5">
    <w:name w:val="toc 5"/>
    <w:basedOn w:val="a"/>
    <w:next w:val="a"/>
    <w:uiPriority w:val="39"/>
    <w:unhideWhenUsed/>
    <w:rsid w:val="002D17AE"/>
    <w:pPr>
      <w:spacing w:after="57"/>
      <w:ind w:left="1134"/>
    </w:pPr>
  </w:style>
  <w:style w:type="paragraph" w:styleId="6">
    <w:name w:val="toc 6"/>
    <w:basedOn w:val="a"/>
    <w:next w:val="a"/>
    <w:uiPriority w:val="39"/>
    <w:unhideWhenUsed/>
    <w:rsid w:val="002D17AE"/>
    <w:pPr>
      <w:spacing w:after="57"/>
      <w:ind w:left="1417"/>
    </w:pPr>
  </w:style>
  <w:style w:type="paragraph" w:styleId="7">
    <w:name w:val="toc 7"/>
    <w:basedOn w:val="a"/>
    <w:next w:val="a"/>
    <w:uiPriority w:val="39"/>
    <w:unhideWhenUsed/>
    <w:rsid w:val="002D17AE"/>
    <w:pPr>
      <w:spacing w:after="57"/>
      <w:ind w:left="1701"/>
    </w:pPr>
  </w:style>
  <w:style w:type="paragraph" w:styleId="8">
    <w:name w:val="toc 8"/>
    <w:basedOn w:val="a"/>
    <w:next w:val="a"/>
    <w:uiPriority w:val="39"/>
    <w:unhideWhenUsed/>
    <w:rsid w:val="002D17AE"/>
    <w:pPr>
      <w:spacing w:after="57"/>
      <w:ind w:left="1984"/>
    </w:pPr>
  </w:style>
  <w:style w:type="paragraph" w:styleId="9">
    <w:name w:val="toc 9"/>
    <w:basedOn w:val="a"/>
    <w:next w:val="a"/>
    <w:uiPriority w:val="39"/>
    <w:unhideWhenUsed/>
    <w:rsid w:val="002D17AE"/>
    <w:pPr>
      <w:spacing w:after="57"/>
      <w:ind w:left="2268"/>
    </w:pPr>
  </w:style>
  <w:style w:type="paragraph" w:styleId="af1">
    <w:name w:val="TOC Heading"/>
    <w:uiPriority w:val="39"/>
    <w:unhideWhenUsed/>
    <w:rsid w:val="002D17AE"/>
  </w:style>
  <w:style w:type="paragraph" w:styleId="af2">
    <w:name w:val="table of figures"/>
    <w:basedOn w:val="a"/>
    <w:next w:val="a"/>
    <w:uiPriority w:val="99"/>
    <w:unhideWhenUsed/>
    <w:rsid w:val="002D17AE"/>
    <w:pPr>
      <w:spacing w:after="0"/>
    </w:pPr>
  </w:style>
  <w:style w:type="paragraph" w:styleId="af3">
    <w:name w:val="No Spacing"/>
    <w:basedOn w:val="a"/>
    <w:uiPriority w:val="1"/>
    <w:qFormat/>
    <w:rsid w:val="002D17AE"/>
    <w:pPr>
      <w:spacing w:after="0" w:line="240" w:lineRule="auto"/>
    </w:pPr>
  </w:style>
  <w:style w:type="paragraph" w:styleId="af4">
    <w:name w:val="List Paragraph"/>
    <w:basedOn w:val="a"/>
    <w:uiPriority w:val="34"/>
    <w:qFormat/>
    <w:rsid w:val="002D17AE"/>
    <w:pPr>
      <w:ind w:left="720"/>
      <w:contextualSpacing/>
    </w:pPr>
  </w:style>
  <w:style w:type="character" w:customStyle="1" w:styleId="af5">
    <w:name w:val="Сноска_"/>
    <w:basedOn w:val="a0"/>
    <w:link w:val="af6"/>
    <w:rsid w:val="00BE05B7"/>
    <w:rPr>
      <w:rFonts w:ascii="Times New Roman" w:eastAsia="Times New Roman" w:hAnsi="Times New Roman" w:cs="Times New Roman"/>
      <w:b/>
      <w:bCs/>
      <w:shd w:val="clear" w:color="auto" w:fill="FFFFFF"/>
    </w:rPr>
  </w:style>
  <w:style w:type="paragraph" w:customStyle="1" w:styleId="af6">
    <w:name w:val="Сноска"/>
    <w:basedOn w:val="a"/>
    <w:link w:val="af5"/>
    <w:rsid w:val="00BE05B7"/>
    <w:pPr>
      <w:widowControl w:val="0"/>
      <w:shd w:val="clear" w:color="auto" w:fill="FFFFFF"/>
      <w:spacing w:after="0" w:line="288" w:lineRule="exact"/>
      <w:jc w:val="both"/>
    </w:pPr>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841</Words>
  <Characters>4795</Characters>
  <Application>Microsoft Office Word</Application>
  <DocSecurity>0</DocSecurity>
  <Lines>39</Lines>
  <Paragraphs>11</Paragraphs>
  <ScaleCrop>false</ScaleCrop>
  <Company>Reanimator Extreme Edition</Company>
  <LinksUpToDate>false</LinksUpToDate>
  <CharactersWithSpaces>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Тата</cp:lastModifiedBy>
  <cp:revision>4</cp:revision>
  <dcterms:created xsi:type="dcterms:W3CDTF">2023-09-05T11:18:00Z</dcterms:created>
  <dcterms:modified xsi:type="dcterms:W3CDTF">2023-10-16T18:09:00Z</dcterms:modified>
</cp:coreProperties>
</file>